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E6FE3" w14:textId="77777777" w:rsidR="00EA7F55" w:rsidRDefault="00EA7F55" w:rsidP="00E20A74">
      <w:pPr>
        <w:jc w:val="both"/>
      </w:pPr>
    </w:p>
    <w:p w14:paraId="2B073534" w14:textId="67C7803E" w:rsidR="00E20A74" w:rsidRPr="00103019" w:rsidRDefault="00103019" w:rsidP="00103019">
      <w:pPr>
        <w:pStyle w:val="a3"/>
        <w:spacing w:line="260" w:lineRule="exact"/>
        <w:rPr>
          <w:rFonts w:ascii="Calibri" w:eastAsia="Times New Roman" w:hAnsi="Calibri" w:cs="Calibri"/>
          <w:lang w:val="uk-UA" w:eastAsia="ru-RU"/>
        </w:rPr>
      </w:pPr>
      <w:r w:rsidRPr="00103019">
        <w:rPr>
          <w:rFonts w:ascii="Calibri" w:eastAsia="Times New Roman" w:hAnsi="Calibri" w:cs="Calibri"/>
          <w:b/>
          <w:bCs/>
          <w:sz w:val="28"/>
          <w:szCs w:val="28"/>
          <w:lang w:val="uk-UA" w:eastAsia="ru-RU"/>
        </w:rPr>
        <w:t>КИЇВСЬКА ФІЛІЯ ТОВАРИСТВА З ОБМЕЖЕНОЮ ВІДПОВІДАЛЬНІСТЮ</w:t>
      </w:r>
      <w:r w:rsidRPr="00103019">
        <w:rPr>
          <w:rFonts w:ascii="Calibri" w:eastAsia="Times New Roman" w:hAnsi="Calibri" w:cs="Calibri"/>
          <w:b/>
          <w:bCs/>
          <w:sz w:val="28"/>
          <w:szCs w:val="28"/>
          <w:lang w:val="uk-UA" w:eastAsia="ru-RU"/>
        </w:rPr>
        <w:t xml:space="preserve"> </w:t>
      </w:r>
      <w:r w:rsidRPr="00103019">
        <w:rPr>
          <w:rFonts w:ascii="Calibri" w:eastAsia="Times New Roman" w:hAnsi="Calibri" w:cs="Calibri"/>
          <w:b/>
          <w:bCs/>
          <w:sz w:val="28"/>
          <w:szCs w:val="28"/>
          <w:lang w:val="uk-UA" w:eastAsia="ru-RU"/>
        </w:rPr>
        <w:t>«ГАЗОРОЗПОДІЛЬНІ МЕРЕЖІ УКРАЇНИ»</w:t>
      </w:r>
      <w:r w:rsidR="00E20A74" w:rsidRPr="00103019">
        <w:rPr>
          <w:rFonts w:ascii="Calibri" w:eastAsia="Times New Roman" w:hAnsi="Calibri" w:cs="Calibri"/>
          <w:b/>
          <w:bCs/>
          <w:sz w:val="28"/>
          <w:szCs w:val="28"/>
          <w:lang w:val="uk-UA" w:eastAsia="ru-RU"/>
        </w:rPr>
        <w:t xml:space="preserve"> інформує про зміну вартості  оплати за послуги та роботи з </w:t>
      </w:r>
      <w:r w:rsidR="00A47E03" w:rsidRPr="00103019">
        <w:rPr>
          <w:rFonts w:ascii="Calibri" w:eastAsia="Times New Roman" w:hAnsi="Calibri" w:cs="Calibri"/>
          <w:b/>
          <w:bCs/>
          <w:lang w:val="uk-UA" w:eastAsia="ru-RU"/>
        </w:rPr>
        <w:t>01.</w:t>
      </w:r>
      <w:r w:rsidRPr="00103019">
        <w:rPr>
          <w:rFonts w:ascii="Calibri" w:eastAsia="Times New Roman" w:hAnsi="Calibri" w:cs="Calibri"/>
          <w:b/>
          <w:bCs/>
          <w:lang w:val="uk-UA" w:eastAsia="ru-RU"/>
        </w:rPr>
        <w:t>10</w:t>
      </w:r>
      <w:r w:rsidR="005F4149" w:rsidRPr="00103019">
        <w:rPr>
          <w:rFonts w:ascii="Calibri" w:eastAsia="Times New Roman" w:hAnsi="Calibri" w:cs="Calibri"/>
          <w:b/>
          <w:bCs/>
          <w:lang w:val="uk-UA" w:eastAsia="ru-RU"/>
        </w:rPr>
        <w:t>.20</w:t>
      </w:r>
      <w:r w:rsidRPr="00103019">
        <w:rPr>
          <w:rFonts w:ascii="Calibri" w:eastAsia="Times New Roman" w:hAnsi="Calibri" w:cs="Calibri"/>
          <w:b/>
          <w:bCs/>
          <w:lang w:val="uk-UA" w:eastAsia="ru-RU"/>
        </w:rPr>
        <w:t>23</w:t>
      </w:r>
      <w:r w:rsidR="00FD772A" w:rsidRPr="00103019">
        <w:rPr>
          <w:rFonts w:ascii="Calibri" w:eastAsia="Times New Roman" w:hAnsi="Calibri" w:cs="Calibri"/>
          <w:b/>
          <w:bCs/>
          <w:lang w:val="uk-UA" w:eastAsia="ru-RU"/>
        </w:rPr>
        <w:t xml:space="preserve"> року, </w:t>
      </w:r>
      <w:r w:rsidR="00FD772A" w:rsidRPr="00103019">
        <w:rPr>
          <w:rFonts w:ascii="Calibri" w:eastAsia="Times New Roman" w:hAnsi="Calibri" w:cs="Calibri"/>
          <w:bCs/>
          <w:lang w:val="uk-UA" w:eastAsia="ru-RU"/>
        </w:rPr>
        <w:t xml:space="preserve">розрахованих </w:t>
      </w:r>
      <w:r w:rsidR="00E20A74" w:rsidRPr="00103019">
        <w:rPr>
          <w:rFonts w:ascii="Calibri" w:eastAsia="Times New Roman" w:hAnsi="Calibri" w:cs="Calibri"/>
          <w:lang w:val="uk-UA" w:eastAsia="ru-RU"/>
        </w:rPr>
        <w:t>відповідно до державних стандартів та державних будівельних норм, відомчих нормативних актів, затверджених відповідно до законодавства</w:t>
      </w:r>
    </w:p>
    <w:p w14:paraId="4E90C848" w14:textId="4397BA51" w:rsidR="00E20A74" w:rsidRDefault="00E20A74" w:rsidP="009D3ABA">
      <w:pPr>
        <w:jc w:val="both"/>
        <w:rPr>
          <w:rFonts w:ascii="Calibri" w:eastAsia="Times New Roman" w:hAnsi="Calibri" w:cs="Calibri"/>
          <w:lang w:eastAsia="ru-RU"/>
        </w:rPr>
      </w:pPr>
      <w:r w:rsidRPr="00220230">
        <w:rPr>
          <w:rFonts w:ascii="Arial CYR" w:eastAsia="Times New Roman" w:hAnsi="Arial CYR" w:cs="Arial CYR"/>
          <w:b/>
          <w:bCs/>
          <w:i/>
          <w:iCs/>
          <w:sz w:val="16"/>
          <w:szCs w:val="16"/>
          <w:lang w:eastAsia="ru-RU"/>
        </w:rPr>
        <w:t xml:space="preserve">Перелік монопольних платних  послуг </w:t>
      </w:r>
      <w:r w:rsidR="00103019" w:rsidRPr="00103019">
        <w:rPr>
          <w:rFonts w:ascii="Arial CYR" w:eastAsia="Times New Roman" w:hAnsi="Arial CYR" w:cs="Arial CYR"/>
          <w:b/>
          <w:bCs/>
          <w:i/>
          <w:iCs/>
          <w:sz w:val="16"/>
          <w:szCs w:val="16"/>
          <w:lang w:eastAsia="ru-RU"/>
        </w:rPr>
        <w:t>КИЇВСЬК</w:t>
      </w:r>
      <w:r w:rsidR="00103019">
        <w:rPr>
          <w:rFonts w:ascii="Arial CYR" w:eastAsia="Times New Roman" w:hAnsi="Arial CYR" w:cs="Arial CYR"/>
          <w:b/>
          <w:bCs/>
          <w:i/>
          <w:iCs/>
          <w:sz w:val="16"/>
          <w:szCs w:val="16"/>
          <w:lang w:eastAsia="ru-RU"/>
        </w:rPr>
        <w:t>ОЇ</w:t>
      </w:r>
      <w:r w:rsidR="00103019" w:rsidRPr="00103019">
        <w:rPr>
          <w:rFonts w:ascii="Arial CYR" w:eastAsia="Times New Roman" w:hAnsi="Arial CYR" w:cs="Arial CYR"/>
          <w:b/>
          <w:bCs/>
          <w:i/>
          <w:iCs/>
          <w:sz w:val="16"/>
          <w:szCs w:val="16"/>
          <w:lang w:eastAsia="ru-RU"/>
        </w:rPr>
        <w:t xml:space="preserve"> </w:t>
      </w:r>
      <w:proofErr w:type="spellStart"/>
      <w:r w:rsidR="00103019" w:rsidRPr="00103019">
        <w:rPr>
          <w:rFonts w:ascii="Arial CYR" w:eastAsia="Times New Roman" w:hAnsi="Arial CYR" w:cs="Arial CYR"/>
          <w:b/>
          <w:bCs/>
          <w:i/>
          <w:iCs/>
          <w:sz w:val="16"/>
          <w:szCs w:val="16"/>
          <w:lang w:eastAsia="ru-RU"/>
        </w:rPr>
        <w:t>ФІЛІ</w:t>
      </w:r>
      <w:r w:rsidR="00103019">
        <w:rPr>
          <w:rFonts w:ascii="Arial CYR" w:eastAsia="Times New Roman" w:hAnsi="Arial CYR" w:cs="Arial CYR"/>
          <w:b/>
          <w:bCs/>
          <w:i/>
          <w:iCs/>
          <w:sz w:val="16"/>
          <w:szCs w:val="16"/>
          <w:lang w:eastAsia="ru-RU"/>
        </w:rPr>
        <w:t>ї</w:t>
      </w:r>
      <w:proofErr w:type="spellEnd"/>
      <w:r w:rsidR="00103019" w:rsidRPr="00103019">
        <w:rPr>
          <w:rFonts w:ascii="Arial CYR" w:eastAsia="Times New Roman" w:hAnsi="Arial CYR" w:cs="Arial CYR"/>
          <w:b/>
          <w:bCs/>
          <w:i/>
          <w:iCs/>
          <w:sz w:val="16"/>
          <w:szCs w:val="16"/>
          <w:lang w:eastAsia="ru-RU"/>
        </w:rPr>
        <w:t xml:space="preserve"> ТОВАРИСТВА З ОБМЕЖЕНОЮ ВІДПОВІДАЛЬНІСТЮ «ГАЗОРОЗПОДІЛЬНІ МЕРЕЖІ УКРАЇНИ»</w:t>
      </w:r>
      <w:r w:rsidRPr="00220230">
        <w:rPr>
          <w:rFonts w:ascii="Arial CYR" w:eastAsia="Times New Roman" w:hAnsi="Arial CYR" w:cs="Arial CYR"/>
          <w:b/>
          <w:bCs/>
          <w:i/>
          <w:iCs/>
          <w:sz w:val="16"/>
          <w:szCs w:val="16"/>
          <w:lang w:eastAsia="ru-RU"/>
        </w:rPr>
        <w:t xml:space="preserve"> у відповідності до «Кодексу газорозподільних систем» та  «Методології встановлення плати за приєднання до газотранспортних і газорозподільних систем»</w:t>
      </w:r>
    </w:p>
    <w:tbl>
      <w:tblPr>
        <w:tblW w:w="9968" w:type="dxa"/>
        <w:tblInd w:w="93" w:type="dxa"/>
        <w:tblLook w:val="04A0" w:firstRow="1" w:lastRow="0" w:firstColumn="1" w:lastColumn="0" w:noHBand="0" w:noVBand="1"/>
      </w:tblPr>
      <w:tblGrid>
        <w:gridCol w:w="528"/>
        <w:gridCol w:w="5200"/>
        <w:gridCol w:w="2120"/>
        <w:gridCol w:w="2120"/>
      </w:tblGrid>
      <w:tr w:rsidR="00E20A74" w:rsidRPr="00220230" w14:paraId="7D5340E4" w14:textId="77777777" w:rsidTr="00E20A74">
        <w:trPr>
          <w:trHeight w:val="465"/>
        </w:trPr>
        <w:tc>
          <w:tcPr>
            <w:tcW w:w="528" w:type="dxa"/>
            <w:tcBorders>
              <w:top w:val="single" w:sz="4" w:space="0" w:color="auto"/>
              <w:left w:val="single" w:sz="8" w:space="0" w:color="auto"/>
              <w:bottom w:val="double" w:sz="6" w:space="0" w:color="auto"/>
              <w:right w:val="single" w:sz="4" w:space="0" w:color="auto"/>
            </w:tcBorders>
            <w:shd w:val="clear" w:color="auto" w:fill="auto"/>
            <w:vAlign w:val="center"/>
            <w:hideMark/>
          </w:tcPr>
          <w:p w14:paraId="23605B6F"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 xml:space="preserve">№ </w:t>
            </w:r>
            <w:r w:rsidRPr="00220230">
              <w:rPr>
                <w:rFonts w:ascii="Arial CYR" w:eastAsia="Times New Roman" w:hAnsi="Arial CYR" w:cs="Arial CYR"/>
                <w:b/>
                <w:bCs/>
                <w:sz w:val="16"/>
                <w:szCs w:val="16"/>
                <w:lang w:eastAsia="ru-RU"/>
              </w:rPr>
              <w:br/>
              <w:t>п/п</w:t>
            </w:r>
          </w:p>
        </w:tc>
        <w:tc>
          <w:tcPr>
            <w:tcW w:w="5200" w:type="dxa"/>
            <w:tcBorders>
              <w:top w:val="single" w:sz="4" w:space="0" w:color="auto"/>
              <w:left w:val="nil"/>
              <w:bottom w:val="double" w:sz="6" w:space="0" w:color="auto"/>
              <w:right w:val="single" w:sz="4" w:space="0" w:color="auto"/>
            </w:tcBorders>
            <w:shd w:val="clear" w:color="auto" w:fill="auto"/>
            <w:vAlign w:val="center"/>
            <w:hideMark/>
          </w:tcPr>
          <w:p w14:paraId="42A06CAB"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Вид (назва) послуги</w:t>
            </w:r>
          </w:p>
        </w:tc>
        <w:tc>
          <w:tcPr>
            <w:tcW w:w="2120" w:type="dxa"/>
            <w:tcBorders>
              <w:top w:val="single" w:sz="4" w:space="0" w:color="auto"/>
              <w:left w:val="nil"/>
              <w:bottom w:val="double" w:sz="6" w:space="0" w:color="auto"/>
              <w:right w:val="single" w:sz="4" w:space="0" w:color="auto"/>
            </w:tcBorders>
            <w:shd w:val="clear" w:color="auto" w:fill="auto"/>
            <w:vAlign w:val="center"/>
            <w:hideMark/>
          </w:tcPr>
          <w:p w14:paraId="1F75B091"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 xml:space="preserve">Вартість послуги, </w:t>
            </w:r>
            <w:r w:rsidRPr="00220230">
              <w:rPr>
                <w:rFonts w:ascii="Arial CYR" w:eastAsia="Times New Roman" w:hAnsi="Arial CYR" w:cs="Arial CYR"/>
                <w:b/>
                <w:bCs/>
                <w:sz w:val="16"/>
                <w:szCs w:val="16"/>
                <w:lang w:eastAsia="ru-RU"/>
              </w:rPr>
              <w:br/>
              <w:t>грн без ПДВ</w:t>
            </w:r>
          </w:p>
        </w:tc>
        <w:tc>
          <w:tcPr>
            <w:tcW w:w="2120" w:type="dxa"/>
            <w:tcBorders>
              <w:top w:val="single" w:sz="4" w:space="0" w:color="auto"/>
              <w:left w:val="nil"/>
              <w:bottom w:val="double" w:sz="6" w:space="0" w:color="auto"/>
              <w:right w:val="single" w:sz="8" w:space="0" w:color="auto"/>
            </w:tcBorders>
            <w:shd w:val="clear" w:color="auto" w:fill="auto"/>
            <w:vAlign w:val="center"/>
            <w:hideMark/>
          </w:tcPr>
          <w:p w14:paraId="0103795B"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Вартість послуги,</w:t>
            </w:r>
            <w:r w:rsidRPr="00220230">
              <w:rPr>
                <w:rFonts w:ascii="Arial CYR" w:eastAsia="Times New Roman" w:hAnsi="Arial CYR" w:cs="Arial CYR"/>
                <w:b/>
                <w:bCs/>
                <w:sz w:val="16"/>
                <w:szCs w:val="16"/>
                <w:lang w:eastAsia="ru-RU"/>
              </w:rPr>
              <w:br/>
              <w:t xml:space="preserve"> грн з ПДВ</w:t>
            </w:r>
          </w:p>
        </w:tc>
      </w:tr>
      <w:tr w:rsidR="00E20A74" w:rsidRPr="00220230" w14:paraId="2B80352F" w14:textId="77777777" w:rsidTr="001F4F56">
        <w:trPr>
          <w:trHeight w:val="870"/>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7DED6ACE"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1</w:t>
            </w:r>
          </w:p>
        </w:tc>
        <w:tc>
          <w:tcPr>
            <w:tcW w:w="5200" w:type="dxa"/>
            <w:tcBorders>
              <w:top w:val="nil"/>
              <w:left w:val="nil"/>
              <w:bottom w:val="single" w:sz="8" w:space="0" w:color="auto"/>
              <w:right w:val="single" w:sz="4" w:space="0" w:color="auto"/>
            </w:tcBorders>
            <w:shd w:val="clear" w:color="auto" w:fill="auto"/>
            <w:vAlign w:val="center"/>
            <w:hideMark/>
          </w:tcPr>
          <w:p w14:paraId="18274F82"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Надання замовнику дозволу на приєднання його об</w:t>
            </w:r>
            <w:r w:rsidRPr="00220230">
              <w:rPr>
                <w:rFonts w:ascii="Arial" w:eastAsia="Times New Roman" w:hAnsi="Arial" w:cs="Arial"/>
                <w:b/>
                <w:bCs/>
                <w:sz w:val="16"/>
                <w:szCs w:val="16"/>
                <w:lang w:eastAsia="ru-RU"/>
              </w:rPr>
              <w:t>'</w:t>
            </w:r>
            <w:r w:rsidRPr="00220230">
              <w:rPr>
                <w:rFonts w:ascii="Arial CYR" w:eastAsia="Times New Roman" w:hAnsi="Arial CYR" w:cs="Arial CYR"/>
                <w:b/>
                <w:bCs/>
                <w:sz w:val="16"/>
                <w:szCs w:val="16"/>
                <w:lang w:eastAsia="ru-RU"/>
              </w:rPr>
              <w:t>єкта до газотранспортної/газорозподільної системи</w:t>
            </w:r>
          </w:p>
        </w:tc>
        <w:tc>
          <w:tcPr>
            <w:tcW w:w="4240" w:type="dxa"/>
            <w:gridSpan w:val="2"/>
            <w:tcBorders>
              <w:top w:val="nil"/>
              <w:left w:val="nil"/>
              <w:bottom w:val="single" w:sz="8" w:space="0" w:color="auto"/>
              <w:right w:val="single" w:sz="8" w:space="0" w:color="000000"/>
            </w:tcBorders>
            <w:shd w:val="clear" w:color="auto" w:fill="auto"/>
            <w:vAlign w:val="center"/>
            <w:hideMark/>
          </w:tcPr>
          <w:p w14:paraId="3721ECA5" w14:textId="77777777" w:rsidR="00E20A74" w:rsidRPr="00220230" w:rsidRDefault="00E20A74" w:rsidP="001F4F56">
            <w:pPr>
              <w:spacing w:after="0" w:line="240" w:lineRule="auto"/>
              <w:jc w:val="center"/>
              <w:rPr>
                <w:rFonts w:ascii="Inherit" w:eastAsia="Times New Roman" w:hAnsi="Inherit" w:cs="Arial CYR"/>
                <w:color w:val="212121"/>
                <w:sz w:val="16"/>
                <w:szCs w:val="16"/>
                <w:lang w:eastAsia="ru-RU"/>
              </w:rPr>
            </w:pPr>
            <w:r w:rsidRPr="00220230">
              <w:rPr>
                <w:rFonts w:ascii="Inherit" w:eastAsia="Times New Roman" w:hAnsi="Inherit" w:cs="Arial CYR"/>
                <w:color w:val="212121"/>
                <w:sz w:val="16"/>
                <w:szCs w:val="16"/>
                <w:lang w:eastAsia="ru-RU"/>
              </w:rPr>
              <w:t xml:space="preserve">безкоштовно згідно « Методології встановлення </w:t>
            </w:r>
            <w:r w:rsidRPr="00220230">
              <w:rPr>
                <w:rFonts w:ascii="Inherit" w:eastAsia="Times New Roman" w:hAnsi="Inherit" w:cs="Arial CYR"/>
                <w:color w:val="212121"/>
                <w:sz w:val="16"/>
                <w:szCs w:val="16"/>
                <w:lang w:eastAsia="ru-RU"/>
              </w:rPr>
              <w:br/>
              <w:t>плати за приєднання до газотранспортних і газорозподільних систем» (п.</w:t>
            </w:r>
            <w:r w:rsidRPr="006B21CA">
              <w:rPr>
                <w:rFonts w:ascii="Inherit" w:eastAsia="Times New Roman" w:hAnsi="Inherit" w:cs="Arial CYR"/>
                <w:color w:val="212121"/>
                <w:sz w:val="16"/>
                <w:szCs w:val="16"/>
                <w:lang w:eastAsia="ru-RU"/>
              </w:rPr>
              <w:t xml:space="preserve"> </w:t>
            </w:r>
            <w:r w:rsidRPr="00220230">
              <w:rPr>
                <w:rFonts w:ascii="Inherit" w:eastAsia="Times New Roman" w:hAnsi="Inherit" w:cs="Arial CYR"/>
                <w:color w:val="212121"/>
                <w:sz w:val="16"/>
                <w:szCs w:val="16"/>
                <w:lang w:eastAsia="ru-RU"/>
              </w:rPr>
              <w:t>IV; п.п.2)</w:t>
            </w:r>
          </w:p>
        </w:tc>
      </w:tr>
      <w:tr w:rsidR="00E20A74" w:rsidRPr="00220230" w14:paraId="302A00BA" w14:textId="77777777" w:rsidTr="001F4F56">
        <w:trPr>
          <w:trHeight w:val="49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0850B3C"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2</w:t>
            </w:r>
          </w:p>
        </w:tc>
        <w:tc>
          <w:tcPr>
            <w:tcW w:w="5200" w:type="dxa"/>
            <w:tcBorders>
              <w:top w:val="nil"/>
              <w:left w:val="nil"/>
              <w:bottom w:val="single" w:sz="4" w:space="0" w:color="auto"/>
              <w:right w:val="single" w:sz="4" w:space="0" w:color="auto"/>
            </w:tcBorders>
            <w:shd w:val="clear" w:color="auto" w:fill="auto"/>
            <w:vAlign w:val="center"/>
            <w:hideMark/>
          </w:tcPr>
          <w:p w14:paraId="3B0D01B8"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Надання  технічних умов приєднання або реконструкції вузла обліку газу*:</w:t>
            </w:r>
          </w:p>
        </w:tc>
        <w:tc>
          <w:tcPr>
            <w:tcW w:w="424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7D07D2AC"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103019" w:rsidRPr="00220230" w14:paraId="305AAB9C"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566ABD4E"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2.1</w:t>
            </w:r>
          </w:p>
        </w:tc>
        <w:tc>
          <w:tcPr>
            <w:tcW w:w="5200" w:type="dxa"/>
            <w:tcBorders>
              <w:top w:val="nil"/>
              <w:left w:val="nil"/>
              <w:bottom w:val="single" w:sz="4" w:space="0" w:color="auto"/>
              <w:right w:val="single" w:sz="4" w:space="0" w:color="auto"/>
            </w:tcBorders>
            <w:shd w:val="clear" w:color="auto" w:fill="auto"/>
            <w:vAlign w:val="center"/>
            <w:hideMark/>
          </w:tcPr>
          <w:p w14:paraId="57ED3C17"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газифікацію об`єктів виробничого і невиробничого призначення (приєднання до газових мереж юридичних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432727A1" w14:textId="170D1B64" w:rsidR="00103019" w:rsidRPr="00004B00" w:rsidRDefault="00103019" w:rsidP="00103019">
            <w:pPr>
              <w:jc w:val="right"/>
              <w:rPr>
                <w:sz w:val="16"/>
                <w:szCs w:val="16"/>
              </w:rPr>
            </w:pPr>
            <w:r>
              <w:rPr>
                <w:rFonts w:ascii="Calibri" w:hAnsi="Calibri" w:cs="Calibri"/>
                <w:color w:val="000000"/>
              </w:rPr>
              <w:t>2 808,6</w:t>
            </w:r>
          </w:p>
        </w:tc>
        <w:tc>
          <w:tcPr>
            <w:tcW w:w="2120" w:type="dxa"/>
            <w:tcBorders>
              <w:top w:val="nil"/>
              <w:left w:val="nil"/>
              <w:bottom w:val="single" w:sz="4" w:space="0" w:color="auto"/>
              <w:right w:val="single" w:sz="8" w:space="0" w:color="auto"/>
            </w:tcBorders>
            <w:shd w:val="clear" w:color="auto" w:fill="auto"/>
            <w:noWrap/>
            <w:vAlign w:val="bottom"/>
            <w:hideMark/>
          </w:tcPr>
          <w:p w14:paraId="50282D32" w14:textId="7F6148FB" w:rsidR="00103019" w:rsidRPr="00004B00" w:rsidRDefault="00103019" w:rsidP="00103019">
            <w:pPr>
              <w:jc w:val="right"/>
              <w:rPr>
                <w:sz w:val="16"/>
                <w:szCs w:val="16"/>
              </w:rPr>
            </w:pPr>
            <w:r>
              <w:rPr>
                <w:rFonts w:ascii="Calibri" w:hAnsi="Calibri" w:cs="Calibri"/>
                <w:color w:val="000000"/>
              </w:rPr>
              <w:t>3 370,3</w:t>
            </w:r>
          </w:p>
        </w:tc>
      </w:tr>
      <w:tr w:rsidR="00103019" w:rsidRPr="00220230" w14:paraId="6E39BDAA"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21764E59"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2.2</w:t>
            </w:r>
          </w:p>
        </w:tc>
        <w:tc>
          <w:tcPr>
            <w:tcW w:w="5200" w:type="dxa"/>
            <w:tcBorders>
              <w:top w:val="nil"/>
              <w:left w:val="nil"/>
              <w:bottom w:val="single" w:sz="4" w:space="0" w:color="auto"/>
              <w:right w:val="single" w:sz="4" w:space="0" w:color="auto"/>
            </w:tcBorders>
            <w:shd w:val="clear" w:color="auto" w:fill="auto"/>
            <w:vAlign w:val="center"/>
            <w:hideMark/>
          </w:tcPr>
          <w:p w14:paraId="52A87B88"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реконструкцію та внутрішнє газопостачання об`єктів виробничого і невиробничого призначення (юридичних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2497EA06" w14:textId="61188C6A" w:rsidR="00103019" w:rsidRPr="00004B00" w:rsidRDefault="00103019" w:rsidP="00103019">
            <w:pPr>
              <w:jc w:val="right"/>
              <w:rPr>
                <w:sz w:val="16"/>
                <w:szCs w:val="16"/>
                <w:lang w:val="ru-RU"/>
              </w:rPr>
            </w:pPr>
            <w:r>
              <w:rPr>
                <w:rFonts w:ascii="Calibri" w:hAnsi="Calibri" w:cs="Calibri"/>
                <w:color w:val="000000"/>
              </w:rPr>
              <w:t>2 693,1</w:t>
            </w:r>
          </w:p>
        </w:tc>
        <w:tc>
          <w:tcPr>
            <w:tcW w:w="2120" w:type="dxa"/>
            <w:tcBorders>
              <w:top w:val="nil"/>
              <w:left w:val="nil"/>
              <w:bottom w:val="single" w:sz="4" w:space="0" w:color="auto"/>
              <w:right w:val="single" w:sz="8" w:space="0" w:color="auto"/>
            </w:tcBorders>
            <w:shd w:val="clear" w:color="auto" w:fill="auto"/>
            <w:noWrap/>
            <w:vAlign w:val="bottom"/>
            <w:hideMark/>
          </w:tcPr>
          <w:p w14:paraId="72F9A4F2" w14:textId="0E5EACD1" w:rsidR="00103019" w:rsidRPr="00004B00" w:rsidRDefault="00103019" w:rsidP="00103019">
            <w:pPr>
              <w:jc w:val="right"/>
              <w:rPr>
                <w:sz w:val="16"/>
                <w:szCs w:val="16"/>
              </w:rPr>
            </w:pPr>
            <w:r>
              <w:rPr>
                <w:rFonts w:ascii="Calibri" w:hAnsi="Calibri" w:cs="Calibri"/>
                <w:color w:val="000000"/>
              </w:rPr>
              <w:t>3 231,7</w:t>
            </w:r>
          </w:p>
        </w:tc>
      </w:tr>
      <w:tr w:rsidR="00103019" w:rsidRPr="00220230" w14:paraId="218ECDBF"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382E165F"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2.3</w:t>
            </w:r>
          </w:p>
        </w:tc>
        <w:tc>
          <w:tcPr>
            <w:tcW w:w="5200" w:type="dxa"/>
            <w:tcBorders>
              <w:top w:val="nil"/>
              <w:left w:val="nil"/>
              <w:bottom w:val="single" w:sz="4" w:space="0" w:color="auto"/>
              <w:right w:val="single" w:sz="4" w:space="0" w:color="auto"/>
            </w:tcBorders>
            <w:shd w:val="clear" w:color="auto" w:fill="auto"/>
            <w:vAlign w:val="center"/>
            <w:hideMark/>
          </w:tcPr>
          <w:p w14:paraId="5B1D1ED7"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газифікацію індивідуальних житлових  будинків і квартир (приєднання до газових мереж фізичних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07350044" w14:textId="05CFAB15" w:rsidR="00103019" w:rsidRPr="00004B00" w:rsidRDefault="00103019" w:rsidP="00103019">
            <w:pPr>
              <w:jc w:val="right"/>
              <w:rPr>
                <w:sz w:val="16"/>
                <w:szCs w:val="16"/>
              </w:rPr>
            </w:pPr>
            <w:r>
              <w:rPr>
                <w:rFonts w:ascii="Calibri" w:hAnsi="Calibri" w:cs="Calibri"/>
                <w:color w:val="000000"/>
              </w:rPr>
              <w:t>1 968,8</w:t>
            </w:r>
          </w:p>
        </w:tc>
        <w:tc>
          <w:tcPr>
            <w:tcW w:w="2120" w:type="dxa"/>
            <w:tcBorders>
              <w:top w:val="nil"/>
              <w:left w:val="nil"/>
              <w:bottom w:val="single" w:sz="4" w:space="0" w:color="auto"/>
              <w:right w:val="single" w:sz="8" w:space="0" w:color="auto"/>
            </w:tcBorders>
            <w:shd w:val="clear" w:color="auto" w:fill="auto"/>
            <w:noWrap/>
            <w:vAlign w:val="bottom"/>
            <w:hideMark/>
          </w:tcPr>
          <w:p w14:paraId="1757E23C" w14:textId="2D61DF8D" w:rsidR="00103019" w:rsidRPr="00004B00" w:rsidRDefault="00103019" w:rsidP="00103019">
            <w:pPr>
              <w:jc w:val="right"/>
              <w:rPr>
                <w:sz w:val="16"/>
                <w:szCs w:val="16"/>
              </w:rPr>
            </w:pPr>
            <w:r>
              <w:rPr>
                <w:rFonts w:ascii="Calibri" w:hAnsi="Calibri" w:cs="Calibri"/>
                <w:color w:val="000000"/>
              </w:rPr>
              <w:t>2 362,6</w:t>
            </w:r>
          </w:p>
        </w:tc>
      </w:tr>
      <w:tr w:rsidR="00103019" w:rsidRPr="00220230" w14:paraId="6D250080"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E77E9D5"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2.4</w:t>
            </w:r>
          </w:p>
        </w:tc>
        <w:tc>
          <w:tcPr>
            <w:tcW w:w="5200" w:type="dxa"/>
            <w:tcBorders>
              <w:top w:val="nil"/>
              <w:left w:val="nil"/>
              <w:bottom w:val="single" w:sz="4" w:space="0" w:color="auto"/>
              <w:right w:val="single" w:sz="4" w:space="0" w:color="auto"/>
            </w:tcBorders>
            <w:shd w:val="clear" w:color="auto" w:fill="auto"/>
            <w:vAlign w:val="center"/>
            <w:hideMark/>
          </w:tcPr>
          <w:p w14:paraId="59527B3A"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реконструкцію та внутрішнє газопостачання індивідуальних житлових будинків і квартир(фізичних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4C4E3ACF" w14:textId="0AE2FFAD" w:rsidR="00103019" w:rsidRPr="00004B00" w:rsidRDefault="00103019" w:rsidP="00103019">
            <w:pPr>
              <w:jc w:val="right"/>
              <w:rPr>
                <w:sz w:val="16"/>
                <w:szCs w:val="16"/>
              </w:rPr>
            </w:pPr>
            <w:r>
              <w:rPr>
                <w:rFonts w:ascii="Calibri" w:hAnsi="Calibri" w:cs="Calibri"/>
                <w:color w:val="000000"/>
              </w:rPr>
              <w:t>1 506,7</w:t>
            </w:r>
          </w:p>
        </w:tc>
        <w:tc>
          <w:tcPr>
            <w:tcW w:w="2120" w:type="dxa"/>
            <w:tcBorders>
              <w:top w:val="nil"/>
              <w:left w:val="nil"/>
              <w:bottom w:val="single" w:sz="4" w:space="0" w:color="auto"/>
              <w:right w:val="single" w:sz="8" w:space="0" w:color="auto"/>
            </w:tcBorders>
            <w:shd w:val="clear" w:color="auto" w:fill="auto"/>
            <w:noWrap/>
            <w:vAlign w:val="bottom"/>
            <w:hideMark/>
          </w:tcPr>
          <w:p w14:paraId="7032EFC3" w14:textId="1ECA027C" w:rsidR="00103019" w:rsidRPr="00004B00" w:rsidRDefault="00103019" w:rsidP="00103019">
            <w:pPr>
              <w:jc w:val="right"/>
              <w:rPr>
                <w:sz w:val="16"/>
                <w:szCs w:val="16"/>
              </w:rPr>
            </w:pPr>
            <w:r>
              <w:rPr>
                <w:rFonts w:ascii="Calibri" w:hAnsi="Calibri" w:cs="Calibri"/>
                <w:color w:val="000000"/>
              </w:rPr>
              <w:t>1 808,0</w:t>
            </w:r>
          </w:p>
        </w:tc>
      </w:tr>
      <w:tr w:rsidR="00103019" w:rsidRPr="00220230" w14:paraId="1463172C" w14:textId="77777777" w:rsidTr="001F4F56">
        <w:trPr>
          <w:trHeight w:val="67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3F9127A9"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2.5</w:t>
            </w:r>
          </w:p>
        </w:tc>
        <w:tc>
          <w:tcPr>
            <w:tcW w:w="5200" w:type="dxa"/>
            <w:tcBorders>
              <w:top w:val="nil"/>
              <w:left w:val="nil"/>
              <w:bottom w:val="single" w:sz="4" w:space="0" w:color="auto"/>
              <w:right w:val="single" w:sz="4" w:space="0" w:color="auto"/>
            </w:tcBorders>
            <w:shd w:val="clear" w:color="auto" w:fill="auto"/>
            <w:vAlign w:val="center"/>
            <w:hideMark/>
          </w:tcPr>
          <w:p w14:paraId="3EAB4D4B" w14:textId="77777777" w:rsidR="00103019" w:rsidRPr="00220230" w:rsidRDefault="00103019" w:rsidP="00103019">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Видача ТУ на реконструкцію системи газопостачання багатоквартирних житлових будинків з встановленням індивідуального опалення</w:t>
            </w:r>
          </w:p>
        </w:tc>
        <w:tc>
          <w:tcPr>
            <w:tcW w:w="2120" w:type="dxa"/>
            <w:tcBorders>
              <w:top w:val="nil"/>
              <w:left w:val="nil"/>
              <w:bottom w:val="single" w:sz="4" w:space="0" w:color="auto"/>
              <w:right w:val="single" w:sz="4" w:space="0" w:color="auto"/>
            </w:tcBorders>
            <w:shd w:val="clear" w:color="auto" w:fill="auto"/>
            <w:noWrap/>
            <w:vAlign w:val="bottom"/>
            <w:hideMark/>
          </w:tcPr>
          <w:p w14:paraId="4CC11A5A" w14:textId="4177486B" w:rsidR="00103019" w:rsidRPr="00004B00" w:rsidRDefault="00103019" w:rsidP="00103019">
            <w:pPr>
              <w:jc w:val="right"/>
              <w:rPr>
                <w:sz w:val="16"/>
                <w:szCs w:val="16"/>
              </w:rPr>
            </w:pPr>
            <w:r>
              <w:rPr>
                <w:rFonts w:ascii="Calibri" w:hAnsi="Calibri" w:cs="Calibri"/>
                <w:color w:val="000000"/>
              </w:rPr>
              <w:t>2 553,6</w:t>
            </w:r>
          </w:p>
        </w:tc>
        <w:tc>
          <w:tcPr>
            <w:tcW w:w="2120" w:type="dxa"/>
            <w:tcBorders>
              <w:top w:val="nil"/>
              <w:left w:val="nil"/>
              <w:bottom w:val="single" w:sz="4" w:space="0" w:color="auto"/>
              <w:right w:val="single" w:sz="8" w:space="0" w:color="auto"/>
            </w:tcBorders>
            <w:shd w:val="clear" w:color="auto" w:fill="auto"/>
            <w:noWrap/>
            <w:vAlign w:val="bottom"/>
            <w:hideMark/>
          </w:tcPr>
          <w:p w14:paraId="271CBBF3" w14:textId="46CE15DB" w:rsidR="00103019" w:rsidRPr="00004B00" w:rsidRDefault="00103019" w:rsidP="00103019">
            <w:pPr>
              <w:jc w:val="right"/>
              <w:rPr>
                <w:sz w:val="16"/>
                <w:szCs w:val="16"/>
              </w:rPr>
            </w:pPr>
            <w:r>
              <w:rPr>
                <w:rFonts w:ascii="Calibri" w:hAnsi="Calibri" w:cs="Calibri"/>
                <w:color w:val="000000"/>
              </w:rPr>
              <w:t>3 064,3</w:t>
            </w:r>
          </w:p>
        </w:tc>
      </w:tr>
      <w:tr w:rsidR="00103019" w:rsidRPr="00220230" w14:paraId="635549DC" w14:textId="77777777" w:rsidTr="001F4F56">
        <w:trPr>
          <w:trHeight w:val="675"/>
        </w:trPr>
        <w:tc>
          <w:tcPr>
            <w:tcW w:w="528" w:type="dxa"/>
            <w:tcBorders>
              <w:top w:val="nil"/>
              <w:left w:val="single" w:sz="8" w:space="0" w:color="auto"/>
              <w:bottom w:val="single" w:sz="4" w:space="0" w:color="auto"/>
              <w:right w:val="single" w:sz="4" w:space="0" w:color="auto"/>
            </w:tcBorders>
            <w:shd w:val="clear" w:color="auto" w:fill="auto"/>
            <w:noWrap/>
            <w:vAlign w:val="center"/>
          </w:tcPr>
          <w:p w14:paraId="427E5A03" w14:textId="223ECBF9" w:rsidR="00103019" w:rsidRPr="00220230" w:rsidRDefault="00103019" w:rsidP="00103019">
            <w:pPr>
              <w:spacing w:after="0" w:line="240" w:lineRule="auto"/>
              <w:jc w:val="center"/>
              <w:rPr>
                <w:rFonts w:ascii="Arial CYR" w:eastAsia="Times New Roman" w:hAnsi="Arial CYR" w:cs="Arial CYR"/>
                <w:sz w:val="16"/>
                <w:szCs w:val="16"/>
                <w:lang w:eastAsia="ru-RU"/>
              </w:rPr>
            </w:pPr>
            <w:r>
              <w:rPr>
                <w:rFonts w:ascii="Arial CYR" w:eastAsia="Times New Roman" w:hAnsi="Arial CYR" w:cs="Arial CYR"/>
                <w:sz w:val="16"/>
                <w:szCs w:val="16"/>
                <w:lang w:eastAsia="ru-RU"/>
              </w:rPr>
              <w:t>2.6</w:t>
            </w:r>
          </w:p>
        </w:tc>
        <w:tc>
          <w:tcPr>
            <w:tcW w:w="5200" w:type="dxa"/>
            <w:tcBorders>
              <w:top w:val="nil"/>
              <w:left w:val="nil"/>
              <w:bottom w:val="single" w:sz="4" w:space="0" w:color="auto"/>
              <w:right w:val="single" w:sz="4" w:space="0" w:color="auto"/>
            </w:tcBorders>
            <w:shd w:val="clear" w:color="auto" w:fill="auto"/>
            <w:vAlign w:val="center"/>
          </w:tcPr>
          <w:p w14:paraId="044FF471" w14:textId="54A28D6D" w:rsidR="00103019" w:rsidRPr="00220230" w:rsidRDefault="00103019" w:rsidP="00103019">
            <w:pPr>
              <w:spacing w:after="0" w:line="240" w:lineRule="auto"/>
              <w:rPr>
                <w:rFonts w:ascii="Arial CYR" w:eastAsia="Times New Roman" w:hAnsi="Arial CYR" w:cs="Arial CYR"/>
                <w:sz w:val="16"/>
                <w:szCs w:val="16"/>
                <w:lang w:eastAsia="ru-RU"/>
              </w:rPr>
            </w:pPr>
            <w:r>
              <w:rPr>
                <w:rFonts w:ascii="Arial CYR" w:eastAsia="Times New Roman" w:hAnsi="Arial CYR" w:cs="Arial CYR"/>
                <w:sz w:val="16"/>
                <w:szCs w:val="16"/>
                <w:lang w:eastAsia="ru-RU"/>
              </w:rPr>
              <w:t>Видача ТУ н</w:t>
            </w:r>
            <w:r w:rsidRPr="00103019">
              <w:rPr>
                <w:rFonts w:ascii="Arial CYR" w:eastAsia="Times New Roman" w:hAnsi="Arial CYR" w:cs="Arial CYR"/>
                <w:sz w:val="16"/>
                <w:szCs w:val="16"/>
                <w:lang w:eastAsia="ru-RU"/>
              </w:rPr>
              <w:t xml:space="preserve">а реконструкцію системи газопостачання житлових будинків (в разі заміни опалювальних приладів та газових водонагрівачів без збільшення, в </w:t>
            </w:r>
            <w:proofErr w:type="spellStart"/>
            <w:r w:rsidRPr="00103019">
              <w:rPr>
                <w:rFonts w:ascii="Arial CYR" w:eastAsia="Times New Roman" w:hAnsi="Arial CYR" w:cs="Arial CYR"/>
                <w:sz w:val="16"/>
                <w:szCs w:val="16"/>
                <w:lang w:eastAsia="ru-RU"/>
              </w:rPr>
              <w:t>т.ч</w:t>
            </w:r>
            <w:proofErr w:type="spellEnd"/>
            <w:r w:rsidRPr="00103019">
              <w:rPr>
                <w:rFonts w:ascii="Arial CYR" w:eastAsia="Times New Roman" w:hAnsi="Arial CYR" w:cs="Arial CYR"/>
                <w:sz w:val="16"/>
                <w:szCs w:val="16"/>
                <w:lang w:eastAsia="ru-RU"/>
              </w:rPr>
              <w:t>. із зменшенням, потужності  та без зміни місця розташування), та встановлення побутового лічильника газу</w:t>
            </w:r>
          </w:p>
        </w:tc>
        <w:tc>
          <w:tcPr>
            <w:tcW w:w="2120" w:type="dxa"/>
            <w:tcBorders>
              <w:top w:val="nil"/>
              <w:left w:val="nil"/>
              <w:bottom w:val="single" w:sz="4" w:space="0" w:color="auto"/>
              <w:right w:val="single" w:sz="4" w:space="0" w:color="auto"/>
            </w:tcBorders>
            <w:shd w:val="clear" w:color="auto" w:fill="auto"/>
            <w:noWrap/>
            <w:vAlign w:val="bottom"/>
          </w:tcPr>
          <w:p w14:paraId="0A61543E" w14:textId="28622DE1" w:rsidR="00103019" w:rsidRPr="00004B00" w:rsidRDefault="00103019" w:rsidP="00103019">
            <w:pPr>
              <w:jc w:val="right"/>
              <w:rPr>
                <w:sz w:val="16"/>
                <w:szCs w:val="16"/>
              </w:rPr>
            </w:pPr>
            <w:r>
              <w:rPr>
                <w:rFonts w:ascii="Calibri" w:hAnsi="Calibri" w:cs="Calibri"/>
                <w:color w:val="000000"/>
              </w:rPr>
              <w:t>672,0</w:t>
            </w:r>
          </w:p>
        </w:tc>
        <w:tc>
          <w:tcPr>
            <w:tcW w:w="2120" w:type="dxa"/>
            <w:tcBorders>
              <w:top w:val="nil"/>
              <w:left w:val="nil"/>
              <w:bottom w:val="single" w:sz="4" w:space="0" w:color="auto"/>
              <w:right w:val="single" w:sz="8" w:space="0" w:color="auto"/>
            </w:tcBorders>
            <w:shd w:val="clear" w:color="auto" w:fill="auto"/>
            <w:noWrap/>
            <w:vAlign w:val="bottom"/>
          </w:tcPr>
          <w:p w14:paraId="52E9830C" w14:textId="37677555" w:rsidR="00103019" w:rsidRPr="00004B00" w:rsidRDefault="00103019" w:rsidP="00103019">
            <w:pPr>
              <w:jc w:val="right"/>
              <w:rPr>
                <w:sz w:val="16"/>
                <w:szCs w:val="16"/>
              </w:rPr>
            </w:pPr>
            <w:r>
              <w:rPr>
                <w:rFonts w:ascii="Calibri" w:hAnsi="Calibri" w:cs="Calibri"/>
                <w:color w:val="000000"/>
              </w:rPr>
              <w:t>806,4</w:t>
            </w:r>
          </w:p>
        </w:tc>
      </w:tr>
      <w:tr w:rsidR="00E20A74" w:rsidRPr="00220230" w14:paraId="213E8C37" w14:textId="77777777" w:rsidTr="001F4F56">
        <w:trPr>
          <w:trHeight w:val="375"/>
        </w:trPr>
        <w:tc>
          <w:tcPr>
            <w:tcW w:w="9968" w:type="dxa"/>
            <w:gridSpan w:val="4"/>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387CA7CF" w14:textId="77777777" w:rsidR="00E20A74" w:rsidRPr="00220230" w:rsidRDefault="00E20A74" w:rsidP="001F4F56">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Додатково враховуються транспортні витрати</w:t>
            </w:r>
          </w:p>
        </w:tc>
      </w:tr>
      <w:tr w:rsidR="00E20A74" w:rsidRPr="00220230" w14:paraId="646B2C4D" w14:textId="77777777" w:rsidTr="001F4F56">
        <w:trPr>
          <w:trHeight w:val="810"/>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7795CF8D"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3</w:t>
            </w:r>
          </w:p>
        </w:tc>
        <w:tc>
          <w:tcPr>
            <w:tcW w:w="5200" w:type="dxa"/>
            <w:tcBorders>
              <w:top w:val="nil"/>
              <w:left w:val="nil"/>
              <w:bottom w:val="single" w:sz="8" w:space="0" w:color="auto"/>
              <w:right w:val="single" w:sz="4" w:space="0" w:color="auto"/>
            </w:tcBorders>
            <w:shd w:val="clear" w:color="auto" w:fill="auto"/>
            <w:vAlign w:val="center"/>
            <w:hideMark/>
          </w:tcPr>
          <w:p w14:paraId="49484F8E"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Надання проекту договору про приєднання</w:t>
            </w:r>
          </w:p>
        </w:tc>
        <w:tc>
          <w:tcPr>
            <w:tcW w:w="4240" w:type="dxa"/>
            <w:gridSpan w:val="2"/>
            <w:tcBorders>
              <w:top w:val="single" w:sz="8" w:space="0" w:color="auto"/>
              <w:left w:val="nil"/>
              <w:bottom w:val="single" w:sz="8" w:space="0" w:color="auto"/>
              <w:right w:val="single" w:sz="8" w:space="0" w:color="000000"/>
            </w:tcBorders>
            <w:shd w:val="clear" w:color="auto" w:fill="auto"/>
            <w:vAlign w:val="center"/>
            <w:hideMark/>
          </w:tcPr>
          <w:p w14:paraId="7620D3D3" w14:textId="77777777" w:rsidR="00E20A74" w:rsidRPr="00220230" w:rsidRDefault="00E20A74" w:rsidP="001F4F56">
            <w:pPr>
              <w:spacing w:after="0" w:line="240" w:lineRule="auto"/>
              <w:jc w:val="center"/>
              <w:rPr>
                <w:rFonts w:ascii="Inherit" w:eastAsia="Times New Roman" w:hAnsi="Inherit" w:cs="Arial CYR"/>
                <w:color w:val="212121"/>
                <w:sz w:val="16"/>
                <w:szCs w:val="16"/>
                <w:lang w:eastAsia="ru-RU"/>
              </w:rPr>
            </w:pPr>
            <w:r w:rsidRPr="00220230">
              <w:rPr>
                <w:rFonts w:ascii="Inherit" w:eastAsia="Times New Roman" w:hAnsi="Inherit" w:cs="Arial CYR"/>
                <w:color w:val="212121"/>
                <w:sz w:val="16"/>
                <w:szCs w:val="16"/>
                <w:lang w:eastAsia="ru-RU"/>
              </w:rPr>
              <w:t xml:space="preserve">безкоштовно згідно « Методології встановлення </w:t>
            </w:r>
            <w:r w:rsidRPr="00220230">
              <w:rPr>
                <w:rFonts w:ascii="Inherit" w:eastAsia="Times New Roman" w:hAnsi="Inherit" w:cs="Arial CYR"/>
                <w:color w:val="212121"/>
                <w:sz w:val="16"/>
                <w:szCs w:val="16"/>
                <w:lang w:eastAsia="ru-RU"/>
              </w:rPr>
              <w:br/>
              <w:t>плати за приєднання до газотранспортних і газорозподільних систем» (п.</w:t>
            </w:r>
            <w:r w:rsidRPr="006B21CA">
              <w:rPr>
                <w:rFonts w:ascii="Inherit" w:eastAsia="Times New Roman" w:hAnsi="Inherit" w:cs="Arial CYR"/>
                <w:color w:val="212121"/>
                <w:sz w:val="16"/>
                <w:szCs w:val="16"/>
                <w:lang w:eastAsia="ru-RU"/>
              </w:rPr>
              <w:t xml:space="preserve"> </w:t>
            </w:r>
            <w:r w:rsidRPr="00220230">
              <w:rPr>
                <w:rFonts w:ascii="Inherit" w:eastAsia="Times New Roman" w:hAnsi="Inherit" w:cs="Arial CYR"/>
                <w:color w:val="212121"/>
                <w:sz w:val="16"/>
                <w:szCs w:val="16"/>
                <w:lang w:eastAsia="ru-RU"/>
              </w:rPr>
              <w:t>IV; п.п.2)</w:t>
            </w:r>
          </w:p>
        </w:tc>
      </w:tr>
      <w:tr w:rsidR="00E20A74" w:rsidRPr="00220230" w14:paraId="2842F2D0" w14:textId="77777777" w:rsidTr="001F4F56">
        <w:trPr>
          <w:trHeight w:val="103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7E8F807A"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4</w:t>
            </w:r>
          </w:p>
        </w:tc>
        <w:tc>
          <w:tcPr>
            <w:tcW w:w="5200" w:type="dxa"/>
            <w:tcBorders>
              <w:top w:val="nil"/>
              <w:left w:val="nil"/>
              <w:bottom w:val="single" w:sz="4" w:space="0" w:color="auto"/>
              <w:right w:val="single" w:sz="4" w:space="0" w:color="auto"/>
            </w:tcBorders>
            <w:shd w:val="clear" w:color="auto" w:fill="auto"/>
            <w:vAlign w:val="center"/>
            <w:hideMark/>
          </w:tcPr>
          <w:p w14:paraId="6240C7D9"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Погодження у випадках, передбачених Кодексом газорозподільних систем або Кодексом газорозподільної системи, проектної документації на відповідність наданим технічним умовам та чиним нормативно-правовим актам:</w:t>
            </w:r>
          </w:p>
        </w:tc>
        <w:tc>
          <w:tcPr>
            <w:tcW w:w="424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A3FAFAA"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103019" w:rsidRPr="00220230" w14:paraId="72BE6665" w14:textId="77777777" w:rsidTr="00535181">
        <w:trPr>
          <w:trHeight w:val="72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2B69D82D"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4.1</w:t>
            </w:r>
          </w:p>
        </w:tc>
        <w:tc>
          <w:tcPr>
            <w:tcW w:w="5200" w:type="dxa"/>
            <w:tcBorders>
              <w:top w:val="nil"/>
              <w:left w:val="nil"/>
              <w:bottom w:val="single" w:sz="4" w:space="0" w:color="auto"/>
              <w:right w:val="single" w:sz="4" w:space="0" w:color="auto"/>
            </w:tcBorders>
            <w:shd w:val="clear" w:color="auto" w:fill="auto"/>
            <w:vAlign w:val="bottom"/>
            <w:hideMark/>
          </w:tcPr>
          <w:p w14:paraId="1696FC2F" w14:textId="38FA7FA6" w:rsidR="00103019" w:rsidRPr="00220230" w:rsidRDefault="00103019" w:rsidP="00103019">
            <w:pPr>
              <w:rPr>
                <w:rFonts w:ascii="Arial CYR" w:eastAsia="Times New Roman" w:hAnsi="Arial CYR" w:cs="Arial CYR"/>
                <w:sz w:val="16"/>
                <w:szCs w:val="16"/>
                <w:lang w:eastAsia="ru-RU"/>
              </w:rPr>
            </w:pPr>
            <w:r w:rsidRPr="00103019">
              <w:rPr>
                <w:rFonts w:ascii="Arial CYR" w:eastAsia="Times New Roman" w:hAnsi="Arial CYR" w:cs="Arial CYR"/>
                <w:sz w:val="16"/>
                <w:szCs w:val="16"/>
                <w:lang w:eastAsia="ru-RU"/>
              </w:rPr>
              <w:t>На гази</w:t>
            </w:r>
            <w:r w:rsidR="00EC1A14">
              <w:rPr>
                <w:rFonts w:ascii="Arial CYR" w:eastAsia="Times New Roman" w:hAnsi="Arial CYR" w:cs="Arial CYR"/>
                <w:sz w:val="16"/>
                <w:szCs w:val="16"/>
                <w:lang w:eastAsia="ru-RU"/>
              </w:rPr>
              <w:t>фі</w:t>
            </w:r>
            <w:r w:rsidRPr="00103019">
              <w:rPr>
                <w:rFonts w:ascii="Arial CYR" w:eastAsia="Times New Roman" w:hAnsi="Arial CYR" w:cs="Arial CYR"/>
                <w:sz w:val="16"/>
                <w:szCs w:val="16"/>
                <w:lang w:eastAsia="ru-RU"/>
              </w:rPr>
              <w:t>кацію об’єктів виробничого і невиробничого призначення (юридичних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395555A4" w14:textId="7CFFD533" w:rsidR="00103019" w:rsidRPr="00004B00" w:rsidRDefault="00103019" w:rsidP="00103019">
            <w:pPr>
              <w:jc w:val="right"/>
              <w:rPr>
                <w:sz w:val="16"/>
                <w:szCs w:val="16"/>
              </w:rPr>
            </w:pPr>
            <w:r>
              <w:rPr>
                <w:rFonts w:ascii="Calibri" w:hAnsi="Calibri" w:cs="Calibri"/>
                <w:color w:val="000000"/>
              </w:rPr>
              <w:t>1</w:t>
            </w:r>
            <w:r w:rsidR="00EC1A14">
              <w:rPr>
                <w:rFonts w:ascii="Calibri" w:hAnsi="Calibri" w:cs="Calibri"/>
                <w:color w:val="000000"/>
              </w:rPr>
              <w:t xml:space="preserve"> </w:t>
            </w:r>
            <w:r>
              <w:rPr>
                <w:rFonts w:ascii="Calibri" w:hAnsi="Calibri" w:cs="Calibri"/>
                <w:color w:val="000000"/>
              </w:rPr>
              <w:t>937,6</w:t>
            </w:r>
          </w:p>
        </w:tc>
        <w:tc>
          <w:tcPr>
            <w:tcW w:w="2120" w:type="dxa"/>
            <w:tcBorders>
              <w:top w:val="nil"/>
              <w:left w:val="nil"/>
              <w:bottom w:val="single" w:sz="4" w:space="0" w:color="auto"/>
              <w:right w:val="single" w:sz="8" w:space="0" w:color="auto"/>
            </w:tcBorders>
            <w:shd w:val="clear" w:color="auto" w:fill="auto"/>
            <w:noWrap/>
            <w:vAlign w:val="bottom"/>
            <w:hideMark/>
          </w:tcPr>
          <w:p w14:paraId="19C341C2" w14:textId="0FBB6FBD" w:rsidR="00103019" w:rsidRPr="00004B00" w:rsidRDefault="00103019" w:rsidP="00103019">
            <w:pPr>
              <w:jc w:val="right"/>
              <w:rPr>
                <w:sz w:val="16"/>
                <w:szCs w:val="16"/>
              </w:rPr>
            </w:pPr>
            <w:r>
              <w:rPr>
                <w:rFonts w:ascii="Calibri" w:hAnsi="Calibri" w:cs="Calibri"/>
                <w:color w:val="000000"/>
              </w:rPr>
              <w:t>2</w:t>
            </w:r>
            <w:r w:rsidR="00EC1A14">
              <w:rPr>
                <w:rFonts w:ascii="Calibri" w:hAnsi="Calibri" w:cs="Calibri"/>
                <w:color w:val="000000"/>
              </w:rPr>
              <w:t xml:space="preserve"> </w:t>
            </w:r>
            <w:r>
              <w:rPr>
                <w:rFonts w:ascii="Calibri" w:hAnsi="Calibri" w:cs="Calibri"/>
                <w:color w:val="000000"/>
              </w:rPr>
              <w:t>325,1</w:t>
            </w:r>
          </w:p>
        </w:tc>
      </w:tr>
      <w:tr w:rsidR="00103019" w:rsidRPr="00220230" w14:paraId="2080C698" w14:textId="77777777" w:rsidTr="00535181">
        <w:trPr>
          <w:trHeight w:val="72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0D6B365E"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4.2</w:t>
            </w:r>
          </w:p>
        </w:tc>
        <w:tc>
          <w:tcPr>
            <w:tcW w:w="5200" w:type="dxa"/>
            <w:tcBorders>
              <w:top w:val="nil"/>
              <w:left w:val="nil"/>
              <w:bottom w:val="single" w:sz="4" w:space="0" w:color="auto"/>
              <w:right w:val="single" w:sz="4" w:space="0" w:color="auto"/>
            </w:tcBorders>
            <w:shd w:val="clear" w:color="auto" w:fill="auto"/>
            <w:vAlign w:val="bottom"/>
            <w:hideMark/>
          </w:tcPr>
          <w:p w14:paraId="6511696C" w14:textId="5E4D7115" w:rsidR="00103019" w:rsidRPr="00220230" w:rsidRDefault="00103019" w:rsidP="00103019">
            <w:pPr>
              <w:rPr>
                <w:rFonts w:ascii="Arial CYR" w:eastAsia="Times New Roman" w:hAnsi="Arial CYR" w:cs="Arial CYR"/>
                <w:sz w:val="16"/>
                <w:szCs w:val="16"/>
                <w:lang w:eastAsia="ru-RU"/>
              </w:rPr>
            </w:pPr>
            <w:r w:rsidRPr="00103019">
              <w:rPr>
                <w:rFonts w:ascii="Arial CYR" w:eastAsia="Times New Roman" w:hAnsi="Arial CYR" w:cs="Arial CYR"/>
                <w:sz w:val="16"/>
                <w:szCs w:val="16"/>
                <w:lang w:eastAsia="ru-RU"/>
              </w:rPr>
              <w:t>На реконструкцію об’єктів виробничого і невиробничого призначення (юридичних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680633B1" w14:textId="7DA2F3D1" w:rsidR="00103019" w:rsidRPr="00004B00" w:rsidRDefault="00103019" w:rsidP="00103019">
            <w:pPr>
              <w:jc w:val="right"/>
              <w:rPr>
                <w:sz w:val="16"/>
                <w:szCs w:val="16"/>
              </w:rPr>
            </w:pPr>
            <w:r>
              <w:rPr>
                <w:rFonts w:ascii="Calibri" w:hAnsi="Calibri" w:cs="Calibri"/>
                <w:color w:val="000000"/>
              </w:rPr>
              <w:t>1</w:t>
            </w:r>
            <w:r w:rsidR="00EC1A14">
              <w:rPr>
                <w:rFonts w:ascii="Calibri" w:hAnsi="Calibri" w:cs="Calibri"/>
                <w:color w:val="000000"/>
              </w:rPr>
              <w:t xml:space="preserve"> </w:t>
            </w:r>
            <w:r>
              <w:rPr>
                <w:rFonts w:ascii="Calibri" w:hAnsi="Calibri" w:cs="Calibri"/>
                <w:color w:val="000000"/>
              </w:rPr>
              <w:t>937,6</w:t>
            </w:r>
          </w:p>
        </w:tc>
        <w:tc>
          <w:tcPr>
            <w:tcW w:w="2120" w:type="dxa"/>
            <w:tcBorders>
              <w:top w:val="nil"/>
              <w:left w:val="nil"/>
              <w:bottom w:val="single" w:sz="4" w:space="0" w:color="auto"/>
              <w:right w:val="single" w:sz="8" w:space="0" w:color="auto"/>
            </w:tcBorders>
            <w:shd w:val="clear" w:color="auto" w:fill="auto"/>
            <w:noWrap/>
            <w:vAlign w:val="bottom"/>
            <w:hideMark/>
          </w:tcPr>
          <w:p w14:paraId="50F9F6E0" w14:textId="24BA71F0" w:rsidR="00103019" w:rsidRPr="00004B00" w:rsidRDefault="00103019" w:rsidP="00103019">
            <w:pPr>
              <w:jc w:val="right"/>
              <w:rPr>
                <w:sz w:val="16"/>
                <w:szCs w:val="16"/>
              </w:rPr>
            </w:pPr>
            <w:r>
              <w:rPr>
                <w:rFonts w:ascii="Calibri" w:hAnsi="Calibri" w:cs="Calibri"/>
                <w:color w:val="000000"/>
              </w:rPr>
              <w:t>2</w:t>
            </w:r>
            <w:r w:rsidR="00EC1A14">
              <w:rPr>
                <w:rFonts w:ascii="Calibri" w:hAnsi="Calibri" w:cs="Calibri"/>
                <w:color w:val="000000"/>
              </w:rPr>
              <w:t xml:space="preserve"> </w:t>
            </w:r>
            <w:r>
              <w:rPr>
                <w:rFonts w:ascii="Calibri" w:hAnsi="Calibri" w:cs="Calibri"/>
                <w:color w:val="000000"/>
              </w:rPr>
              <w:t>325,1</w:t>
            </w:r>
          </w:p>
        </w:tc>
      </w:tr>
      <w:tr w:rsidR="00103019" w:rsidRPr="00220230" w14:paraId="5CC17B32" w14:textId="77777777" w:rsidTr="00535181">
        <w:trPr>
          <w:trHeight w:val="720"/>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074F792F"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4.3</w:t>
            </w:r>
          </w:p>
        </w:tc>
        <w:tc>
          <w:tcPr>
            <w:tcW w:w="5200" w:type="dxa"/>
            <w:tcBorders>
              <w:top w:val="nil"/>
              <w:left w:val="nil"/>
              <w:bottom w:val="single" w:sz="4" w:space="0" w:color="auto"/>
              <w:right w:val="single" w:sz="4" w:space="0" w:color="auto"/>
            </w:tcBorders>
            <w:shd w:val="clear" w:color="auto" w:fill="auto"/>
            <w:vAlign w:val="bottom"/>
            <w:hideMark/>
          </w:tcPr>
          <w:p w14:paraId="0EE8A9E3" w14:textId="0EBF403F" w:rsidR="00103019" w:rsidRPr="00220230" w:rsidRDefault="00103019" w:rsidP="00103019">
            <w:pPr>
              <w:rPr>
                <w:rFonts w:ascii="Arial CYR" w:eastAsia="Times New Roman" w:hAnsi="Arial CYR" w:cs="Arial CYR"/>
                <w:sz w:val="16"/>
                <w:szCs w:val="16"/>
                <w:lang w:eastAsia="ru-RU"/>
              </w:rPr>
            </w:pPr>
            <w:r w:rsidRPr="00103019">
              <w:rPr>
                <w:rFonts w:ascii="Arial CYR" w:eastAsia="Times New Roman" w:hAnsi="Arial CYR" w:cs="Arial CYR"/>
                <w:sz w:val="16"/>
                <w:szCs w:val="16"/>
                <w:lang w:eastAsia="ru-RU"/>
              </w:rPr>
              <w:t>На газифікацію індивідуальних житлових будинків і квартир (фізичних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0ECA2A95" w14:textId="6F70A783" w:rsidR="00103019" w:rsidRPr="00004B00" w:rsidRDefault="00103019" w:rsidP="00103019">
            <w:pPr>
              <w:jc w:val="right"/>
              <w:rPr>
                <w:sz w:val="16"/>
                <w:szCs w:val="16"/>
              </w:rPr>
            </w:pPr>
            <w:r>
              <w:rPr>
                <w:rFonts w:ascii="Calibri" w:hAnsi="Calibri" w:cs="Calibri"/>
                <w:color w:val="000000"/>
              </w:rPr>
              <w:t>1</w:t>
            </w:r>
            <w:r w:rsidR="00EC1A14">
              <w:rPr>
                <w:rFonts w:ascii="Calibri" w:hAnsi="Calibri" w:cs="Calibri"/>
                <w:color w:val="000000"/>
              </w:rPr>
              <w:t xml:space="preserve"> </w:t>
            </w:r>
            <w:r>
              <w:rPr>
                <w:rFonts w:ascii="Calibri" w:hAnsi="Calibri" w:cs="Calibri"/>
                <w:color w:val="000000"/>
              </w:rPr>
              <w:t>359,9</w:t>
            </w:r>
          </w:p>
        </w:tc>
        <w:tc>
          <w:tcPr>
            <w:tcW w:w="2120" w:type="dxa"/>
            <w:tcBorders>
              <w:top w:val="nil"/>
              <w:left w:val="nil"/>
              <w:bottom w:val="single" w:sz="4" w:space="0" w:color="auto"/>
              <w:right w:val="single" w:sz="8" w:space="0" w:color="auto"/>
            </w:tcBorders>
            <w:shd w:val="clear" w:color="auto" w:fill="auto"/>
            <w:noWrap/>
            <w:vAlign w:val="bottom"/>
            <w:hideMark/>
          </w:tcPr>
          <w:p w14:paraId="7CD043AF" w14:textId="1FB1DA95" w:rsidR="00103019" w:rsidRPr="00004B00" w:rsidRDefault="00103019" w:rsidP="00103019">
            <w:pPr>
              <w:jc w:val="right"/>
              <w:rPr>
                <w:sz w:val="16"/>
                <w:szCs w:val="16"/>
              </w:rPr>
            </w:pPr>
            <w:r>
              <w:rPr>
                <w:rFonts w:ascii="Calibri" w:hAnsi="Calibri" w:cs="Calibri"/>
                <w:color w:val="000000"/>
              </w:rPr>
              <w:t>1</w:t>
            </w:r>
            <w:r w:rsidR="00EC1A14">
              <w:rPr>
                <w:rFonts w:ascii="Calibri" w:hAnsi="Calibri" w:cs="Calibri"/>
                <w:color w:val="000000"/>
              </w:rPr>
              <w:t xml:space="preserve"> </w:t>
            </w:r>
            <w:r>
              <w:rPr>
                <w:rFonts w:ascii="Calibri" w:hAnsi="Calibri" w:cs="Calibri"/>
                <w:color w:val="000000"/>
              </w:rPr>
              <w:t>631,9</w:t>
            </w:r>
          </w:p>
        </w:tc>
      </w:tr>
      <w:tr w:rsidR="00103019" w:rsidRPr="00220230" w14:paraId="64B8B38C" w14:textId="77777777" w:rsidTr="00535181">
        <w:trPr>
          <w:trHeight w:val="720"/>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05A0194A" w14:textId="77777777" w:rsidR="00103019" w:rsidRPr="00220230" w:rsidRDefault="00103019" w:rsidP="00103019">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4.4</w:t>
            </w:r>
          </w:p>
        </w:tc>
        <w:tc>
          <w:tcPr>
            <w:tcW w:w="5200" w:type="dxa"/>
            <w:tcBorders>
              <w:top w:val="nil"/>
              <w:left w:val="nil"/>
              <w:bottom w:val="single" w:sz="8" w:space="0" w:color="auto"/>
              <w:right w:val="single" w:sz="4" w:space="0" w:color="auto"/>
            </w:tcBorders>
            <w:shd w:val="clear" w:color="auto" w:fill="auto"/>
            <w:vAlign w:val="bottom"/>
            <w:hideMark/>
          </w:tcPr>
          <w:p w14:paraId="69F6E37A" w14:textId="3A4FD03F" w:rsidR="00103019" w:rsidRPr="00220230" w:rsidRDefault="00103019" w:rsidP="00103019">
            <w:pPr>
              <w:rPr>
                <w:rFonts w:ascii="Arial CYR" w:eastAsia="Times New Roman" w:hAnsi="Arial CYR" w:cs="Arial CYR"/>
                <w:sz w:val="16"/>
                <w:szCs w:val="16"/>
                <w:lang w:eastAsia="ru-RU"/>
              </w:rPr>
            </w:pPr>
            <w:r w:rsidRPr="00103019">
              <w:rPr>
                <w:rFonts w:ascii="Arial CYR" w:eastAsia="Times New Roman" w:hAnsi="Arial CYR" w:cs="Arial CYR"/>
                <w:sz w:val="16"/>
                <w:szCs w:val="16"/>
                <w:lang w:eastAsia="ru-RU"/>
              </w:rPr>
              <w:t>На реконструкцію індивідуальних житлових будинків і квартир (фізичних осіб)</w:t>
            </w:r>
          </w:p>
        </w:tc>
        <w:tc>
          <w:tcPr>
            <w:tcW w:w="2120" w:type="dxa"/>
            <w:tcBorders>
              <w:top w:val="nil"/>
              <w:left w:val="nil"/>
              <w:bottom w:val="single" w:sz="4" w:space="0" w:color="auto"/>
              <w:right w:val="single" w:sz="4" w:space="0" w:color="auto"/>
            </w:tcBorders>
            <w:shd w:val="clear" w:color="auto" w:fill="auto"/>
            <w:noWrap/>
            <w:vAlign w:val="bottom"/>
            <w:hideMark/>
          </w:tcPr>
          <w:p w14:paraId="3F81B6FB" w14:textId="4FD73FE7" w:rsidR="00103019" w:rsidRPr="00004B00" w:rsidRDefault="00103019" w:rsidP="00103019">
            <w:pPr>
              <w:jc w:val="right"/>
              <w:rPr>
                <w:sz w:val="16"/>
                <w:szCs w:val="16"/>
              </w:rPr>
            </w:pPr>
            <w:r>
              <w:rPr>
                <w:rFonts w:ascii="Calibri" w:hAnsi="Calibri" w:cs="Calibri"/>
                <w:color w:val="000000"/>
              </w:rPr>
              <w:t>1</w:t>
            </w:r>
            <w:r w:rsidR="00EC1A14">
              <w:rPr>
                <w:rFonts w:ascii="Calibri" w:hAnsi="Calibri" w:cs="Calibri"/>
                <w:color w:val="000000"/>
              </w:rPr>
              <w:t xml:space="preserve"> </w:t>
            </w:r>
            <w:r>
              <w:rPr>
                <w:rFonts w:ascii="Calibri" w:hAnsi="Calibri" w:cs="Calibri"/>
                <w:color w:val="000000"/>
              </w:rPr>
              <w:t>359,9</w:t>
            </w:r>
          </w:p>
        </w:tc>
        <w:tc>
          <w:tcPr>
            <w:tcW w:w="2120" w:type="dxa"/>
            <w:tcBorders>
              <w:top w:val="nil"/>
              <w:left w:val="nil"/>
              <w:bottom w:val="single" w:sz="4" w:space="0" w:color="auto"/>
              <w:right w:val="single" w:sz="8" w:space="0" w:color="auto"/>
            </w:tcBorders>
            <w:shd w:val="clear" w:color="auto" w:fill="auto"/>
            <w:noWrap/>
            <w:vAlign w:val="bottom"/>
            <w:hideMark/>
          </w:tcPr>
          <w:p w14:paraId="6E559818" w14:textId="051B4A2B" w:rsidR="00103019" w:rsidRPr="00004B00" w:rsidRDefault="00103019" w:rsidP="00103019">
            <w:pPr>
              <w:jc w:val="right"/>
              <w:rPr>
                <w:sz w:val="16"/>
                <w:szCs w:val="16"/>
              </w:rPr>
            </w:pPr>
            <w:r>
              <w:rPr>
                <w:rFonts w:ascii="Calibri" w:hAnsi="Calibri" w:cs="Calibri"/>
                <w:color w:val="000000"/>
              </w:rPr>
              <w:t>1</w:t>
            </w:r>
            <w:r w:rsidR="00EC1A14">
              <w:rPr>
                <w:rFonts w:ascii="Calibri" w:hAnsi="Calibri" w:cs="Calibri"/>
                <w:color w:val="000000"/>
              </w:rPr>
              <w:t xml:space="preserve"> </w:t>
            </w:r>
            <w:r>
              <w:rPr>
                <w:rFonts w:ascii="Calibri" w:hAnsi="Calibri" w:cs="Calibri"/>
                <w:color w:val="000000"/>
              </w:rPr>
              <w:t>631,9</w:t>
            </w:r>
          </w:p>
        </w:tc>
      </w:tr>
      <w:tr w:rsidR="00E20A74" w:rsidRPr="00220230" w14:paraId="47C85B00" w14:textId="77777777" w:rsidTr="001F4F56">
        <w:trPr>
          <w:trHeight w:val="585"/>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1CCCF22E"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5</w:t>
            </w:r>
          </w:p>
        </w:tc>
        <w:tc>
          <w:tcPr>
            <w:tcW w:w="5200" w:type="dxa"/>
            <w:tcBorders>
              <w:top w:val="nil"/>
              <w:left w:val="nil"/>
              <w:bottom w:val="single" w:sz="8" w:space="0" w:color="auto"/>
              <w:right w:val="single" w:sz="4" w:space="0" w:color="auto"/>
            </w:tcBorders>
            <w:shd w:val="clear" w:color="auto" w:fill="auto"/>
            <w:vAlign w:val="center"/>
            <w:hideMark/>
          </w:tcPr>
          <w:p w14:paraId="7D738CE6"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Підключення газових мереж зовнішнього газопостачання в місці забезпечення потужності**:</w:t>
            </w:r>
          </w:p>
        </w:tc>
        <w:tc>
          <w:tcPr>
            <w:tcW w:w="4240" w:type="dxa"/>
            <w:gridSpan w:val="2"/>
            <w:tcBorders>
              <w:top w:val="single" w:sz="8" w:space="0" w:color="auto"/>
              <w:left w:val="nil"/>
              <w:bottom w:val="single" w:sz="8" w:space="0" w:color="auto"/>
              <w:right w:val="single" w:sz="8" w:space="0" w:color="000000"/>
            </w:tcBorders>
            <w:shd w:val="clear" w:color="auto" w:fill="auto"/>
            <w:vAlign w:val="center"/>
            <w:hideMark/>
          </w:tcPr>
          <w:p w14:paraId="54F14A9D"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E20A74" w:rsidRPr="00220230" w14:paraId="3604F04C" w14:textId="77777777" w:rsidTr="001F4F56">
        <w:trPr>
          <w:trHeight w:val="465"/>
        </w:trPr>
        <w:tc>
          <w:tcPr>
            <w:tcW w:w="528" w:type="dxa"/>
            <w:vMerge w:val="restart"/>
            <w:tcBorders>
              <w:top w:val="single" w:sz="8" w:space="0" w:color="auto"/>
              <w:left w:val="single" w:sz="8" w:space="0" w:color="auto"/>
              <w:right w:val="single" w:sz="4" w:space="0" w:color="auto"/>
            </w:tcBorders>
            <w:shd w:val="clear" w:color="auto" w:fill="auto"/>
            <w:noWrap/>
            <w:vAlign w:val="center"/>
          </w:tcPr>
          <w:p w14:paraId="6C57F367"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5.1</w:t>
            </w:r>
          </w:p>
        </w:tc>
        <w:tc>
          <w:tcPr>
            <w:tcW w:w="5200" w:type="dxa"/>
            <w:tcBorders>
              <w:top w:val="single" w:sz="8" w:space="0" w:color="auto"/>
              <w:left w:val="nil"/>
              <w:bottom w:val="single" w:sz="8" w:space="0" w:color="auto"/>
              <w:right w:val="single" w:sz="4" w:space="0" w:color="auto"/>
            </w:tcBorders>
            <w:shd w:val="pct12" w:color="auto" w:fill="auto"/>
            <w:vAlign w:val="center"/>
          </w:tcPr>
          <w:p w14:paraId="05219F8C" w14:textId="77777777" w:rsidR="00E20A74" w:rsidRPr="00220230" w:rsidRDefault="00E20A74" w:rsidP="001F4F56">
            <w:pPr>
              <w:spacing w:after="0" w:line="240" w:lineRule="auto"/>
              <w:rPr>
                <w:rFonts w:ascii="Arial CYR" w:eastAsia="Times New Roman" w:hAnsi="Arial CYR" w:cs="Arial CYR"/>
                <w:sz w:val="16"/>
                <w:szCs w:val="16"/>
                <w:lang w:eastAsia="ru-RU"/>
              </w:rPr>
            </w:pPr>
            <w:proofErr w:type="spellStart"/>
            <w:r w:rsidRPr="00220230">
              <w:rPr>
                <w:rFonts w:ascii="Arial CYR" w:eastAsia="Times New Roman" w:hAnsi="Arial CYR" w:cs="Arial CYR"/>
                <w:sz w:val="16"/>
                <w:szCs w:val="16"/>
                <w:lang w:eastAsia="ru-RU"/>
              </w:rPr>
              <w:t>Врізка</w:t>
            </w:r>
            <w:proofErr w:type="spellEnd"/>
            <w:r w:rsidRPr="00220230">
              <w:rPr>
                <w:rFonts w:ascii="Arial CYR" w:eastAsia="Times New Roman" w:hAnsi="Arial CYR" w:cs="Arial CYR"/>
                <w:sz w:val="16"/>
                <w:szCs w:val="16"/>
                <w:lang w:eastAsia="ru-RU"/>
              </w:rPr>
              <w:t xml:space="preserve"> у діючу внутрішню мережу</w:t>
            </w:r>
            <w:r>
              <w:rPr>
                <w:rFonts w:ascii="Arial CYR" w:eastAsia="Times New Roman" w:hAnsi="Arial CYR" w:cs="Arial CYR"/>
                <w:sz w:val="16"/>
                <w:szCs w:val="16"/>
                <w:lang w:eastAsia="ru-RU"/>
              </w:rPr>
              <w:t xml:space="preserve"> діаметром</w:t>
            </w:r>
            <w:r w:rsidRPr="00220230">
              <w:rPr>
                <w:rFonts w:ascii="Arial CYR" w:eastAsia="Times New Roman" w:hAnsi="Arial CYR" w:cs="Arial CYR"/>
                <w:sz w:val="16"/>
                <w:szCs w:val="16"/>
                <w:lang w:eastAsia="ru-RU"/>
              </w:rPr>
              <w:t>:</w:t>
            </w:r>
          </w:p>
        </w:tc>
        <w:tc>
          <w:tcPr>
            <w:tcW w:w="2120" w:type="dxa"/>
            <w:tcBorders>
              <w:top w:val="single" w:sz="8" w:space="0" w:color="auto"/>
              <w:left w:val="nil"/>
              <w:bottom w:val="single" w:sz="8" w:space="0" w:color="auto"/>
              <w:right w:val="single" w:sz="4" w:space="0" w:color="auto"/>
            </w:tcBorders>
            <w:shd w:val="pct12" w:color="auto" w:fill="auto"/>
            <w:noWrap/>
            <w:vAlign w:val="center"/>
          </w:tcPr>
          <w:p w14:paraId="75F26B56"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p>
        </w:tc>
        <w:tc>
          <w:tcPr>
            <w:tcW w:w="2120" w:type="dxa"/>
            <w:tcBorders>
              <w:top w:val="single" w:sz="8" w:space="0" w:color="auto"/>
              <w:left w:val="nil"/>
              <w:bottom w:val="single" w:sz="8" w:space="0" w:color="auto"/>
              <w:right w:val="single" w:sz="8" w:space="0" w:color="auto"/>
            </w:tcBorders>
            <w:shd w:val="pct12" w:color="auto" w:fill="auto"/>
            <w:vAlign w:val="center"/>
          </w:tcPr>
          <w:p w14:paraId="700CCC42"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p>
        </w:tc>
      </w:tr>
      <w:tr w:rsidR="00EC1A14" w:rsidRPr="00220230" w14:paraId="47E12A93" w14:textId="77777777" w:rsidTr="001F4F56">
        <w:trPr>
          <w:trHeight w:val="465"/>
        </w:trPr>
        <w:tc>
          <w:tcPr>
            <w:tcW w:w="528" w:type="dxa"/>
            <w:vMerge/>
            <w:tcBorders>
              <w:left w:val="single" w:sz="8" w:space="0" w:color="auto"/>
              <w:right w:val="single" w:sz="4" w:space="0" w:color="auto"/>
            </w:tcBorders>
            <w:shd w:val="clear" w:color="auto" w:fill="auto"/>
            <w:noWrap/>
            <w:vAlign w:val="center"/>
          </w:tcPr>
          <w:p w14:paraId="768351DF" w14:textId="77777777" w:rsidR="00EC1A14" w:rsidRPr="00220230" w:rsidRDefault="00EC1A14" w:rsidP="00EC1A14">
            <w:pPr>
              <w:spacing w:after="0" w:line="240" w:lineRule="auto"/>
              <w:jc w:val="center"/>
              <w:rPr>
                <w:rFonts w:ascii="Arial CYR" w:eastAsia="Times New Roman" w:hAnsi="Arial CYR" w:cs="Arial CYR"/>
                <w:sz w:val="16"/>
                <w:szCs w:val="16"/>
                <w:lang w:eastAsia="ru-RU"/>
              </w:rPr>
            </w:pPr>
          </w:p>
        </w:tc>
        <w:tc>
          <w:tcPr>
            <w:tcW w:w="5200" w:type="dxa"/>
            <w:tcBorders>
              <w:top w:val="single" w:sz="8" w:space="0" w:color="auto"/>
              <w:left w:val="nil"/>
              <w:bottom w:val="single" w:sz="4" w:space="0" w:color="auto"/>
              <w:right w:val="single" w:sz="4" w:space="0" w:color="auto"/>
            </w:tcBorders>
            <w:shd w:val="clear" w:color="auto" w:fill="auto"/>
            <w:vAlign w:val="center"/>
          </w:tcPr>
          <w:p w14:paraId="26E8D60B"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32 мм</w:t>
            </w:r>
          </w:p>
        </w:tc>
        <w:tc>
          <w:tcPr>
            <w:tcW w:w="2120" w:type="dxa"/>
            <w:tcBorders>
              <w:top w:val="single" w:sz="8" w:space="0" w:color="auto"/>
              <w:left w:val="nil"/>
              <w:bottom w:val="single" w:sz="4" w:space="0" w:color="auto"/>
              <w:right w:val="single" w:sz="4" w:space="0" w:color="auto"/>
            </w:tcBorders>
            <w:shd w:val="clear" w:color="auto" w:fill="auto"/>
            <w:noWrap/>
            <w:vAlign w:val="bottom"/>
          </w:tcPr>
          <w:p w14:paraId="4D682B8D" w14:textId="1E23AA03" w:rsidR="00EC1A14" w:rsidRPr="00C50B51" w:rsidRDefault="00EC1A14" w:rsidP="00EC1A14">
            <w:pPr>
              <w:jc w:val="right"/>
              <w:rPr>
                <w:sz w:val="16"/>
                <w:szCs w:val="16"/>
              </w:rPr>
            </w:pPr>
            <w:r>
              <w:rPr>
                <w:sz w:val="20"/>
                <w:szCs w:val="20"/>
              </w:rPr>
              <w:t>1 588,00</w:t>
            </w:r>
          </w:p>
        </w:tc>
        <w:tc>
          <w:tcPr>
            <w:tcW w:w="2120" w:type="dxa"/>
            <w:tcBorders>
              <w:top w:val="single" w:sz="8" w:space="0" w:color="auto"/>
              <w:left w:val="nil"/>
              <w:bottom w:val="single" w:sz="4" w:space="0" w:color="auto"/>
              <w:right w:val="single" w:sz="8" w:space="0" w:color="auto"/>
            </w:tcBorders>
            <w:shd w:val="clear" w:color="auto" w:fill="auto"/>
            <w:vAlign w:val="bottom"/>
          </w:tcPr>
          <w:p w14:paraId="305BABF9" w14:textId="3C093B0F" w:rsidR="00EC1A14" w:rsidRPr="00C50B51" w:rsidRDefault="00EC1A14" w:rsidP="00EC1A14">
            <w:pPr>
              <w:jc w:val="right"/>
              <w:rPr>
                <w:sz w:val="16"/>
                <w:szCs w:val="16"/>
              </w:rPr>
            </w:pPr>
            <w:r>
              <w:rPr>
                <w:sz w:val="20"/>
                <w:szCs w:val="20"/>
              </w:rPr>
              <w:t>1 905,60</w:t>
            </w:r>
          </w:p>
        </w:tc>
      </w:tr>
      <w:tr w:rsidR="00EC1A14" w:rsidRPr="00220230" w14:paraId="04A178CD" w14:textId="77777777" w:rsidTr="001F4F56">
        <w:trPr>
          <w:trHeight w:val="465"/>
        </w:trPr>
        <w:tc>
          <w:tcPr>
            <w:tcW w:w="528" w:type="dxa"/>
            <w:vMerge/>
            <w:tcBorders>
              <w:left w:val="single" w:sz="8" w:space="0" w:color="auto"/>
              <w:right w:val="single" w:sz="4" w:space="0" w:color="auto"/>
            </w:tcBorders>
            <w:shd w:val="clear" w:color="auto" w:fill="auto"/>
            <w:noWrap/>
            <w:vAlign w:val="center"/>
          </w:tcPr>
          <w:p w14:paraId="242B2F4F" w14:textId="77777777" w:rsidR="00EC1A14" w:rsidRPr="00220230" w:rsidRDefault="00EC1A14" w:rsidP="00EC1A14">
            <w:pPr>
              <w:spacing w:after="0" w:line="240" w:lineRule="auto"/>
              <w:jc w:val="center"/>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tcPr>
          <w:p w14:paraId="27C29E60"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38 мм</w:t>
            </w:r>
          </w:p>
        </w:tc>
        <w:tc>
          <w:tcPr>
            <w:tcW w:w="2120" w:type="dxa"/>
            <w:tcBorders>
              <w:top w:val="nil"/>
              <w:left w:val="nil"/>
              <w:bottom w:val="single" w:sz="4" w:space="0" w:color="auto"/>
              <w:right w:val="single" w:sz="4" w:space="0" w:color="auto"/>
            </w:tcBorders>
            <w:shd w:val="clear" w:color="auto" w:fill="auto"/>
            <w:noWrap/>
            <w:vAlign w:val="bottom"/>
          </w:tcPr>
          <w:p w14:paraId="704296F3" w14:textId="22A5D843" w:rsidR="00EC1A14" w:rsidRPr="00C50B51" w:rsidRDefault="00EC1A14" w:rsidP="00EC1A14">
            <w:pPr>
              <w:jc w:val="right"/>
              <w:rPr>
                <w:sz w:val="16"/>
                <w:szCs w:val="16"/>
              </w:rPr>
            </w:pPr>
            <w:r>
              <w:rPr>
                <w:sz w:val="20"/>
                <w:szCs w:val="20"/>
              </w:rPr>
              <w:t>2 071,00</w:t>
            </w:r>
          </w:p>
        </w:tc>
        <w:tc>
          <w:tcPr>
            <w:tcW w:w="2120" w:type="dxa"/>
            <w:tcBorders>
              <w:top w:val="nil"/>
              <w:left w:val="nil"/>
              <w:bottom w:val="single" w:sz="4" w:space="0" w:color="auto"/>
              <w:right w:val="single" w:sz="8" w:space="0" w:color="auto"/>
            </w:tcBorders>
            <w:shd w:val="clear" w:color="auto" w:fill="auto"/>
            <w:vAlign w:val="bottom"/>
          </w:tcPr>
          <w:p w14:paraId="45A5CC75" w14:textId="1EFA86CC" w:rsidR="00EC1A14" w:rsidRPr="00C50B51" w:rsidRDefault="00EC1A14" w:rsidP="00EC1A14">
            <w:pPr>
              <w:jc w:val="right"/>
              <w:rPr>
                <w:sz w:val="16"/>
                <w:szCs w:val="16"/>
              </w:rPr>
            </w:pPr>
            <w:r>
              <w:rPr>
                <w:sz w:val="20"/>
                <w:szCs w:val="20"/>
              </w:rPr>
              <w:t>2 485,20</w:t>
            </w:r>
          </w:p>
        </w:tc>
      </w:tr>
      <w:tr w:rsidR="00EC1A14" w:rsidRPr="00220230" w14:paraId="09E73567" w14:textId="77777777" w:rsidTr="001F4F56">
        <w:trPr>
          <w:trHeight w:val="465"/>
        </w:trPr>
        <w:tc>
          <w:tcPr>
            <w:tcW w:w="528" w:type="dxa"/>
            <w:vMerge/>
            <w:tcBorders>
              <w:left w:val="single" w:sz="8" w:space="0" w:color="auto"/>
              <w:right w:val="single" w:sz="4" w:space="0" w:color="auto"/>
            </w:tcBorders>
            <w:shd w:val="clear" w:color="auto" w:fill="auto"/>
            <w:noWrap/>
            <w:vAlign w:val="center"/>
          </w:tcPr>
          <w:p w14:paraId="41A41136" w14:textId="77777777" w:rsidR="00EC1A14" w:rsidRPr="00220230" w:rsidRDefault="00EC1A14" w:rsidP="00EC1A14">
            <w:pPr>
              <w:spacing w:after="0" w:line="240" w:lineRule="auto"/>
              <w:jc w:val="center"/>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tcPr>
          <w:p w14:paraId="4E351C0F"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80 мм</w:t>
            </w:r>
          </w:p>
        </w:tc>
        <w:tc>
          <w:tcPr>
            <w:tcW w:w="2120" w:type="dxa"/>
            <w:tcBorders>
              <w:top w:val="nil"/>
              <w:left w:val="nil"/>
              <w:bottom w:val="single" w:sz="4" w:space="0" w:color="auto"/>
              <w:right w:val="single" w:sz="4" w:space="0" w:color="auto"/>
            </w:tcBorders>
            <w:shd w:val="clear" w:color="auto" w:fill="auto"/>
            <w:noWrap/>
            <w:vAlign w:val="bottom"/>
          </w:tcPr>
          <w:p w14:paraId="66824450" w14:textId="2C693D3D" w:rsidR="00EC1A14" w:rsidRPr="00C50B51" w:rsidRDefault="00EC1A14" w:rsidP="00EC1A14">
            <w:pPr>
              <w:jc w:val="right"/>
              <w:rPr>
                <w:sz w:val="16"/>
                <w:szCs w:val="16"/>
              </w:rPr>
            </w:pPr>
            <w:r>
              <w:rPr>
                <w:sz w:val="20"/>
                <w:szCs w:val="20"/>
              </w:rPr>
              <w:t>2 620,00</w:t>
            </w:r>
          </w:p>
        </w:tc>
        <w:tc>
          <w:tcPr>
            <w:tcW w:w="2120" w:type="dxa"/>
            <w:tcBorders>
              <w:top w:val="nil"/>
              <w:left w:val="nil"/>
              <w:bottom w:val="single" w:sz="4" w:space="0" w:color="auto"/>
              <w:right w:val="single" w:sz="8" w:space="0" w:color="auto"/>
            </w:tcBorders>
            <w:shd w:val="clear" w:color="auto" w:fill="auto"/>
            <w:vAlign w:val="bottom"/>
          </w:tcPr>
          <w:p w14:paraId="2E839B3D" w14:textId="44C4D215" w:rsidR="00EC1A14" w:rsidRPr="00C50B51" w:rsidRDefault="00EC1A14" w:rsidP="00EC1A14">
            <w:pPr>
              <w:jc w:val="right"/>
              <w:rPr>
                <w:sz w:val="16"/>
                <w:szCs w:val="16"/>
              </w:rPr>
            </w:pPr>
            <w:r>
              <w:rPr>
                <w:sz w:val="20"/>
                <w:szCs w:val="20"/>
              </w:rPr>
              <w:t>3 144,00</w:t>
            </w:r>
          </w:p>
        </w:tc>
      </w:tr>
      <w:tr w:rsidR="00EC1A14" w:rsidRPr="00220230" w14:paraId="2535EA7A" w14:textId="77777777" w:rsidTr="001F4F56">
        <w:trPr>
          <w:trHeight w:val="465"/>
        </w:trPr>
        <w:tc>
          <w:tcPr>
            <w:tcW w:w="528" w:type="dxa"/>
            <w:vMerge/>
            <w:tcBorders>
              <w:left w:val="single" w:sz="8" w:space="0" w:color="auto"/>
              <w:bottom w:val="single" w:sz="4" w:space="0" w:color="000000"/>
              <w:right w:val="single" w:sz="4" w:space="0" w:color="auto"/>
            </w:tcBorders>
            <w:shd w:val="clear" w:color="auto" w:fill="auto"/>
            <w:noWrap/>
            <w:vAlign w:val="center"/>
          </w:tcPr>
          <w:p w14:paraId="05F8536A" w14:textId="77777777" w:rsidR="00EC1A14" w:rsidRPr="00220230" w:rsidRDefault="00EC1A14" w:rsidP="00EC1A14">
            <w:pPr>
              <w:spacing w:after="0" w:line="240" w:lineRule="auto"/>
              <w:jc w:val="center"/>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tcPr>
          <w:p w14:paraId="22A4B651"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100 мм</w:t>
            </w:r>
          </w:p>
        </w:tc>
        <w:tc>
          <w:tcPr>
            <w:tcW w:w="2120" w:type="dxa"/>
            <w:tcBorders>
              <w:top w:val="nil"/>
              <w:left w:val="nil"/>
              <w:bottom w:val="single" w:sz="4" w:space="0" w:color="auto"/>
              <w:right w:val="single" w:sz="4" w:space="0" w:color="auto"/>
            </w:tcBorders>
            <w:shd w:val="clear" w:color="auto" w:fill="auto"/>
            <w:noWrap/>
            <w:vAlign w:val="bottom"/>
          </w:tcPr>
          <w:p w14:paraId="23F30CBB" w14:textId="4D639ADB" w:rsidR="00EC1A14" w:rsidRPr="00C50B51" w:rsidRDefault="00EC1A14" w:rsidP="00EC1A14">
            <w:pPr>
              <w:jc w:val="right"/>
              <w:rPr>
                <w:sz w:val="16"/>
                <w:szCs w:val="16"/>
              </w:rPr>
            </w:pPr>
            <w:r>
              <w:rPr>
                <w:sz w:val="20"/>
                <w:szCs w:val="20"/>
              </w:rPr>
              <w:t>3 108,00</w:t>
            </w:r>
          </w:p>
        </w:tc>
        <w:tc>
          <w:tcPr>
            <w:tcW w:w="2120" w:type="dxa"/>
            <w:tcBorders>
              <w:top w:val="nil"/>
              <w:left w:val="nil"/>
              <w:bottom w:val="single" w:sz="4" w:space="0" w:color="auto"/>
              <w:right w:val="single" w:sz="8" w:space="0" w:color="auto"/>
            </w:tcBorders>
            <w:shd w:val="clear" w:color="auto" w:fill="auto"/>
            <w:vAlign w:val="bottom"/>
          </w:tcPr>
          <w:p w14:paraId="3E3C2A77" w14:textId="771D1FA4" w:rsidR="00EC1A14" w:rsidRPr="00C50B51" w:rsidRDefault="00EC1A14" w:rsidP="00EC1A14">
            <w:pPr>
              <w:jc w:val="right"/>
              <w:rPr>
                <w:sz w:val="16"/>
                <w:szCs w:val="16"/>
              </w:rPr>
            </w:pPr>
            <w:r>
              <w:rPr>
                <w:sz w:val="20"/>
                <w:szCs w:val="20"/>
              </w:rPr>
              <w:t>3 729,60</w:t>
            </w:r>
          </w:p>
        </w:tc>
      </w:tr>
      <w:tr w:rsidR="00BF628E" w:rsidRPr="00220230" w14:paraId="766A5AE6" w14:textId="77777777" w:rsidTr="001F4F56">
        <w:trPr>
          <w:trHeight w:val="465"/>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0711C98" w14:textId="77777777" w:rsidR="00BF628E" w:rsidRPr="00220230" w:rsidRDefault="00BF628E" w:rsidP="00BF628E">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5.2</w:t>
            </w:r>
          </w:p>
        </w:tc>
        <w:tc>
          <w:tcPr>
            <w:tcW w:w="5200" w:type="dxa"/>
            <w:tcBorders>
              <w:top w:val="nil"/>
              <w:left w:val="nil"/>
              <w:bottom w:val="single" w:sz="4" w:space="0" w:color="auto"/>
              <w:right w:val="single" w:sz="4" w:space="0" w:color="auto"/>
            </w:tcBorders>
            <w:shd w:val="clear" w:color="000000" w:fill="D9D9D9"/>
            <w:vAlign w:val="center"/>
            <w:hideMark/>
          </w:tcPr>
          <w:p w14:paraId="2E62B7A1" w14:textId="77777777" w:rsidR="00BF628E" w:rsidRPr="00220230" w:rsidRDefault="00BF628E" w:rsidP="00BF628E">
            <w:pPr>
              <w:spacing w:after="0" w:line="240" w:lineRule="auto"/>
              <w:rPr>
                <w:rFonts w:ascii="Arial CYR" w:eastAsia="Times New Roman" w:hAnsi="Arial CYR" w:cs="Arial CYR"/>
                <w:sz w:val="16"/>
                <w:szCs w:val="16"/>
                <w:lang w:eastAsia="ru-RU"/>
              </w:rPr>
            </w:pPr>
            <w:proofErr w:type="spellStart"/>
            <w:r w:rsidRPr="00220230">
              <w:rPr>
                <w:rFonts w:ascii="Arial CYR" w:eastAsia="Times New Roman" w:hAnsi="Arial CYR" w:cs="Arial CYR"/>
                <w:sz w:val="16"/>
                <w:szCs w:val="16"/>
                <w:lang w:eastAsia="ru-RU"/>
              </w:rPr>
              <w:t>Врізка</w:t>
            </w:r>
            <w:proofErr w:type="spellEnd"/>
            <w:r w:rsidRPr="00220230">
              <w:rPr>
                <w:rFonts w:ascii="Arial CYR" w:eastAsia="Times New Roman" w:hAnsi="Arial CYR" w:cs="Arial CYR"/>
                <w:sz w:val="16"/>
                <w:szCs w:val="16"/>
                <w:lang w:eastAsia="ru-RU"/>
              </w:rPr>
              <w:t xml:space="preserve"> штуцером під газом у діючі мережі низького тиску діаметром </w:t>
            </w:r>
          </w:p>
        </w:tc>
        <w:tc>
          <w:tcPr>
            <w:tcW w:w="2120" w:type="dxa"/>
            <w:tcBorders>
              <w:top w:val="nil"/>
              <w:left w:val="nil"/>
              <w:bottom w:val="single" w:sz="4" w:space="0" w:color="auto"/>
              <w:right w:val="single" w:sz="4" w:space="0" w:color="auto"/>
            </w:tcBorders>
            <w:shd w:val="clear" w:color="000000" w:fill="D9D9D9"/>
            <w:noWrap/>
            <w:vAlign w:val="center"/>
            <w:hideMark/>
          </w:tcPr>
          <w:p w14:paraId="1C2B6F1C"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vAlign w:val="center"/>
            <w:hideMark/>
          </w:tcPr>
          <w:p w14:paraId="495253EC"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EC1A14" w:rsidRPr="00220230" w14:paraId="5DECF8F4"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92E2569"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A5E10BA"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25 мм</w:t>
            </w:r>
          </w:p>
        </w:tc>
        <w:tc>
          <w:tcPr>
            <w:tcW w:w="2120" w:type="dxa"/>
            <w:tcBorders>
              <w:top w:val="nil"/>
              <w:left w:val="nil"/>
              <w:bottom w:val="single" w:sz="4" w:space="0" w:color="auto"/>
              <w:right w:val="single" w:sz="4" w:space="0" w:color="auto"/>
            </w:tcBorders>
            <w:shd w:val="clear" w:color="auto" w:fill="auto"/>
            <w:noWrap/>
            <w:vAlign w:val="bottom"/>
            <w:hideMark/>
          </w:tcPr>
          <w:p w14:paraId="75B47267" w14:textId="0510BAF1" w:rsidR="00EC1A14" w:rsidRPr="00C50B51" w:rsidRDefault="00EC1A14" w:rsidP="00EC1A14">
            <w:pPr>
              <w:jc w:val="right"/>
              <w:rPr>
                <w:sz w:val="16"/>
                <w:szCs w:val="16"/>
              </w:rPr>
            </w:pPr>
            <w:r>
              <w:rPr>
                <w:sz w:val="20"/>
                <w:szCs w:val="20"/>
              </w:rPr>
              <w:t>809,00</w:t>
            </w:r>
          </w:p>
        </w:tc>
        <w:tc>
          <w:tcPr>
            <w:tcW w:w="2120" w:type="dxa"/>
            <w:tcBorders>
              <w:top w:val="nil"/>
              <w:left w:val="nil"/>
              <w:bottom w:val="single" w:sz="4" w:space="0" w:color="auto"/>
              <w:right w:val="single" w:sz="8" w:space="0" w:color="auto"/>
            </w:tcBorders>
            <w:shd w:val="clear" w:color="auto" w:fill="auto"/>
            <w:noWrap/>
            <w:vAlign w:val="bottom"/>
            <w:hideMark/>
          </w:tcPr>
          <w:p w14:paraId="2695DA85" w14:textId="56B0B948" w:rsidR="00EC1A14" w:rsidRPr="00C50B51" w:rsidRDefault="00EC1A14" w:rsidP="00EC1A14">
            <w:pPr>
              <w:jc w:val="right"/>
              <w:rPr>
                <w:sz w:val="16"/>
                <w:szCs w:val="16"/>
              </w:rPr>
            </w:pPr>
            <w:r>
              <w:rPr>
                <w:sz w:val="20"/>
                <w:szCs w:val="20"/>
              </w:rPr>
              <w:t>970,80</w:t>
            </w:r>
          </w:p>
        </w:tc>
      </w:tr>
      <w:tr w:rsidR="00EC1A14" w:rsidRPr="00220230" w14:paraId="0240BD89"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717A445"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105E008"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32 мм</w:t>
            </w:r>
          </w:p>
        </w:tc>
        <w:tc>
          <w:tcPr>
            <w:tcW w:w="2120" w:type="dxa"/>
            <w:tcBorders>
              <w:top w:val="nil"/>
              <w:left w:val="nil"/>
              <w:bottom w:val="single" w:sz="4" w:space="0" w:color="auto"/>
              <w:right w:val="single" w:sz="4" w:space="0" w:color="auto"/>
            </w:tcBorders>
            <w:shd w:val="clear" w:color="auto" w:fill="auto"/>
            <w:noWrap/>
            <w:vAlign w:val="bottom"/>
            <w:hideMark/>
          </w:tcPr>
          <w:p w14:paraId="29705B24" w14:textId="041B0E48" w:rsidR="00EC1A14" w:rsidRPr="00C50B51" w:rsidRDefault="00EC1A14" w:rsidP="00EC1A14">
            <w:pPr>
              <w:jc w:val="right"/>
              <w:rPr>
                <w:sz w:val="16"/>
                <w:szCs w:val="16"/>
              </w:rPr>
            </w:pPr>
            <w:r>
              <w:rPr>
                <w:sz w:val="20"/>
                <w:szCs w:val="20"/>
              </w:rPr>
              <w:t>1 037,00</w:t>
            </w:r>
          </w:p>
        </w:tc>
        <w:tc>
          <w:tcPr>
            <w:tcW w:w="2120" w:type="dxa"/>
            <w:tcBorders>
              <w:top w:val="nil"/>
              <w:left w:val="nil"/>
              <w:bottom w:val="single" w:sz="4" w:space="0" w:color="auto"/>
              <w:right w:val="single" w:sz="8" w:space="0" w:color="auto"/>
            </w:tcBorders>
            <w:shd w:val="clear" w:color="auto" w:fill="auto"/>
            <w:noWrap/>
            <w:vAlign w:val="bottom"/>
            <w:hideMark/>
          </w:tcPr>
          <w:p w14:paraId="56652B73" w14:textId="1173DAAF" w:rsidR="00EC1A14" w:rsidRPr="00C50B51" w:rsidRDefault="00EC1A14" w:rsidP="00EC1A14">
            <w:pPr>
              <w:jc w:val="right"/>
              <w:rPr>
                <w:sz w:val="16"/>
                <w:szCs w:val="16"/>
              </w:rPr>
            </w:pPr>
            <w:r>
              <w:rPr>
                <w:sz w:val="20"/>
                <w:szCs w:val="20"/>
              </w:rPr>
              <w:t>1 244,40</w:t>
            </w:r>
          </w:p>
        </w:tc>
      </w:tr>
      <w:tr w:rsidR="00EC1A14" w:rsidRPr="00220230" w14:paraId="31812822"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8B3F3AF"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A983BEB"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40 мм</w:t>
            </w:r>
          </w:p>
        </w:tc>
        <w:tc>
          <w:tcPr>
            <w:tcW w:w="2120" w:type="dxa"/>
            <w:tcBorders>
              <w:top w:val="nil"/>
              <w:left w:val="nil"/>
              <w:bottom w:val="single" w:sz="4" w:space="0" w:color="auto"/>
              <w:right w:val="single" w:sz="4" w:space="0" w:color="auto"/>
            </w:tcBorders>
            <w:shd w:val="clear" w:color="auto" w:fill="auto"/>
            <w:noWrap/>
            <w:vAlign w:val="bottom"/>
            <w:hideMark/>
          </w:tcPr>
          <w:p w14:paraId="3D3F91CF" w14:textId="246DE32F" w:rsidR="00EC1A14" w:rsidRPr="00C50B51" w:rsidRDefault="00EC1A14" w:rsidP="00EC1A14">
            <w:pPr>
              <w:jc w:val="right"/>
              <w:rPr>
                <w:sz w:val="16"/>
                <w:szCs w:val="16"/>
              </w:rPr>
            </w:pPr>
            <w:r>
              <w:rPr>
                <w:sz w:val="20"/>
                <w:szCs w:val="20"/>
              </w:rPr>
              <w:t>1 238,00</w:t>
            </w:r>
          </w:p>
        </w:tc>
        <w:tc>
          <w:tcPr>
            <w:tcW w:w="2120" w:type="dxa"/>
            <w:tcBorders>
              <w:top w:val="nil"/>
              <w:left w:val="nil"/>
              <w:bottom w:val="single" w:sz="4" w:space="0" w:color="auto"/>
              <w:right w:val="single" w:sz="8" w:space="0" w:color="auto"/>
            </w:tcBorders>
            <w:shd w:val="clear" w:color="auto" w:fill="auto"/>
            <w:noWrap/>
            <w:vAlign w:val="bottom"/>
            <w:hideMark/>
          </w:tcPr>
          <w:p w14:paraId="4AC98F09" w14:textId="7C9BB7A0" w:rsidR="00EC1A14" w:rsidRPr="00C50B51" w:rsidRDefault="00EC1A14" w:rsidP="00EC1A14">
            <w:pPr>
              <w:jc w:val="right"/>
              <w:rPr>
                <w:sz w:val="16"/>
                <w:szCs w:val="16"/>
              </w:rPr>
            </w:pPr>
            <w:r>
              <w:rPr>
                <w:sz w:val="20"/>
                <w:szCs w:val="20"/>
              </w:rPr>
              <w:t>1 485,60</w:t>
            </w:r>
          </w:p>
        </w:tc>
      </w:tr>
      <w:tr w:rsidR="00EC1A14" w:rsidRPr="00220230" w14:paraId="2FB9DB6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2ED6E5A"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9AF4FE8"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50 мм</w:t>
            </w:r>
          </w:p>
        </w:tc>
        <w:tc>
          <w:tcPr>
            <w:tcW w:w="2120" w:type="dxa"/>
            <w:tcBorders>
              <w:top w:val="nil"/>
              <w:left w:val="nil"/>
              <w:bottom w:val="single" w:sz="4" w:space="0" w:color="auto"/>
              <w:right w:val="single" w:sz="4" w:space="0" w:color="auto"/>
            </w:tcBorders>
            <w:shd w:val="clear" w:color="auto" w:fill="auto"/>
            <w:noWrap/>
            <w:vAlign w:val="bottom"/>
            <w:hideMark/>
          </w:tcPr>
          <w:p w14:paraId="45994F9F" w14:textId="499A6DEB" w:rsidR="00EC1A14" w:rsidRPr="00C50B51" w:rsidRDefault="00EC1A14" w:rsidP="00EC1A14">
            <w:pPr>
              <w:jc w:val="right"/>
              <w:rPr>
                <w:sz w:val="16"/>
                <w:szCs w:val="16"/>
              </w:rPr>
            </w:pPr>
            <w:r>
              <w:rPr>
                <w:sz w:val="20"/>
                <w:szCs w:val="20"/>
              </w:rPr>
              <w:t>1 571,00</w:t>
            </w:r>
          </w:p>
        </w:tc>
        <w:tc>
          <w:tcPr>
            <w:tcW w:w="2120" w:type="dxa"/>
            <w:tcBorders>
              <w:top w:val="nil"/>
              <w:left w:val="nil"/>
              <w:bottom w:val="single" w:sz="4" w:space="0" w:color="auto"/>
              <w:right w:val="single" w:sz="8" w:space="0" w:color="auto"/>
            </w:tcBorders>
            <w:shd w:val="clear" w:color="auto" w:fill="auto"/>
            <w:noWrap/>
            <w:vAlign w:val="bottom"/>
            <w:hideMark/>
          </w:tcPr>
          <w:p w14:paraId="25906686" w14:textId="3E0328B4" w:rsidR="00EC1A14" w:rsidRPr="00C50B51" w:rsidRDefault="00EC1A14" w:rsidP="00EC1A14">
            <w:pPr>
              <w:jc w:val="right"/>
              <w:rPr>
                <w:sz w:val="16"/>
                <w:szCs w:val="16"/>
              </w:rPr>
            </w:pPr>
            <w:r>
              <w:rPr>
                <w:sz w:val="20"/>
                <w:szCs w:val="20"/>
              </w:rPr>
              <w:t>1 885,20</w:t>
            </w:r>
          </w:p>
        </w:tc>
      </w:tr>
      <w:tr w:rsidR="00EC1A14" w:rsidRPr="00220230" w14:paraId="08D2E37E"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822C527"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8F22EA1"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70 мм</w:t>
            </w:r>
          </w:p>
        </w:tc>
        <w:tc>
          <w:tcPr>
            <w:tcW w:w="2120" w:type="dxa"/>
            <w:tcBorders>
              <w:top w:val="nil"/>
              <w:left w:val="nil"/>
              <w:bottom w:val="single" w:sz="4" w:space="0" w:color="auto"/>
              <w:right w:val="single" w:sz="4" w:space="0" w:color="auto"/>
            </w:tcBorders>
            <w:shd w:val="clear" w:color="auto" w:fill="auto"/>
            <w:noWrap/>
            <w:vAlign w:val="bottom"/>
            <w:hideMark/>
          </w:tcPr>
          <w:p w14:paraId="3DF39893" w14:textId="3DF602B6" w:rsidR="00EC1A14" w:rsidRPr="00C50B51" w:rsidRDefault="00EC1A14" w:rsidP="00EC1A14">
            <w:pPr>
              <w:jc w:val="right"/>
              <w:rPr>
                <w:sz w:val="16"/>
                <w:szCs w:val="16"/>
              </w:rPr>
            </w:pPr>
            <w:r>
              <w:rPr>
                <w:sz w:val="20"/>
                <w:szCs w:val="20"/>
              </w:rPr>
              <w:t>1 697,00</w:t>
            </w:r>
          </w:p>
        </w:tc>
        <w:tc>
          <w:tcPr>
            <w:tcW w:w="2120" w:type="dxa"/>
            <w:tcBorders>
              <w:top w:val="nil"/>
              <w:left w:val="nil"/>
              <w:bottom w:val="single" w:sz="4" w:space="0" w:color="auto"/>
              <w:right w:val="single" w:sz="8" w:space="0" w:color="auto"/>
            </w:tcBorders>
            <w:shd w:val="clear" w:color="auto" w:fill="auto"/>
            <w:noWrap/>
            <w:vAlign w:val="bottom"/>
            <w:hideMark/>
          </w:tcPr>
          <w:p w14:paraId="4531212F" w14:textId="2FD56B20" w:rsidR="00EC1A14" w:rsidRPr="00C50B51" w:rsidRDefault="00EC1A14" w:rsidP="00EC1A14">
            <w:pPr>
              <w:jc w:val="right"/>
              <w:rPr>
                <w:sz w:val="16"/>
                <w:szCs w:val="16"/>
              </w:rPr>
            </w:pPr>
            <w:r>
              <w:rPr>
                <w:sz w:val="20"/>
                <w:szCs w:val="20"/>
              </w:rPr>
              <w:t>2 036,40</w:t>
            </w:r>
          </w:p>
        </w:tc>
      </w:tr>
      <w:tr w:rsidR="00EC1A14" w:rsidRPr="00220230" w14:paraId="4DEE6FAC"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D6DFCF7"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F8E5F4E"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80 мм</w:t>
            </w:r>
          </w:p>
        </w:tc>
        <w:tc>
          <w:tcPr>
            <w:tcW w:w="2120" w:type="dxa"/>
            <w:tcBorders>
              <w:top w:val="nil"/>
              <w:left w:val="nil"/>
              <w:bottom w:val="single" w:sz="4" w:space="0" w:color="auto"/>
              <w:right w:val="single" w:sz="4" w:space="0" w:color="auto"/>
            </w:tcBorders>
            <w:shd w:val="clear" w:color="auto" w:fill="auto"/>
            <w:noWrap/>
            <w:vAlign w:val="bottom"/>
            <w:hideMark/>
          </w:tcPr>
          <w:p w14:paraId="33EB096E" w14:textId="0381504D" w:rsidR="00EC1A14" w:rsidRPr="00C50B51" w:rsidRDefault="00EC1A14" w:rsidP="00EC1A14">
            <w:pPr>
              <w:jc w:val="right"/>
              <w:rPr>
                <w:sz w:val="16"/>
                <w:szCs w:val="16"/>
              </w:rPr>
            </w:pPr>
            <w:r>
              <w:rPr>
                <w:sz w:val="20"/>
                <w:szCs w:val="20"/>
              </w:rPr>
              <w:t>1 921,00</w:t>
            </w:r>
          </w:p>
        </w:tc>
        <w:tc>
          <w:tcPr>
            <w:tcW w:w="2120" w:type="dxa"/>
            <w:tcBorders>
              <w:top w:val="nil"/>
              <w:left w:val="nil"/>
              <w:bottom w:val="single" w:sz="4" w:space="0" w:color="auto"/>
              <w:right w:val="single" w:sz="8" w:space="0" w:color="auto"/>
            </w:tcBorders>
            <w:shd w:val="clear" w:color="auto" w:fill="auto"/>
            <w:noWrap/>
            <w:vAlign w:val="bottom"/>
            <w:hideMark/>
          </w:tcPr>
          <w:p w14:paraId="5AD58F7C" w14:textId="759A7A8C" w:rsidR="00EC1A14" w:rsidRPr="00C50B51" w:rsidRDefault="00EC1A14" w:rsidP="00EC1A14">
            <w:pPr>
              <w:jc w:val="right"/>
              <w:rPr>
                <w:sz w:val="16"/>
                <w:szCs w:val="16"/>
              </w:rPr>
            </w:pPr>
            <w:r>
              <w:rPr>
                <w:sz w:val="20"/>
                <w:szCs w:val="20"/>
              </w:rPr>
              <w:t>2 305,20</w:t>
            </w:r>
          </w:p>
        </w:tc>
      </w:tr>
      <w:tr w:rsidR="00EC1A14" w:rsidRPr="00220230" w14:paraId="47B95EF1"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F3EFB57"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E3D1AFD"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100 мм</w:t>
            </w:r>
          </w:p>
        </w:tc>
        <w:tc>
          <w:tcPr>
            <w:tcW w:w="2120" w:type="dxa"/>
            <w:tcBorders>
              <w:top w:val="nil"/>
              <w:left w:val="nil"/>
              <w:bottom w:val="single" w:sz="4" w:space="0" w:color="auto"/>
              <w:right w:val="single" w:sz="4" w:space="0" w:color="auto"/>
            </w:tcBorders>
            <w:shd w:val="clear" w:color="auto" w:fill="auto"/>
            <w:noWrap/>
            <w:vAlign w:val="bottom"/>
            <w:hideMark/>
          </w:tcPr>
          <w:p w14:paraId="49412258" w14:textId="6AA06993" w:rsidR="00EC1A14" w:rsidRPr="00C50B51" w:rsidRDefault="00EC1A14" w:rsidP="00EC1A14">
            <w:pPr>
              <w:jc w:val="right"/>
              <w:rPr>
                <w:sz w:val="16"/>
                <w:szCs w:val="16"/>
              </w:rPr>
            </w:pPr>
            <w:r>
              <w:rPr>
                <w:sz w:val="20"/>
                <w:szCs w:val="20"/>
              </w:rPr>
              <w:t>2 199,00</w:t>
            </w:r>
          </w:p>
        </w:tc>
        <w:tc>
          <w:tcPr>
            <w:tcW w:w="2120" w:type="dxa"/>
            <w:tcBorders>
              <w:top w:val="nil"/>
              <w:left w:val="nil"/>
              <w:bottom w:val="single" w:sz="4" w:space="0" w:color="auto"/>
              <w:right w:val="single" w:sz="8" w:space="0" w:color="auto"/>
            </w:tcBorders>
            <w:shd w:val="clear" w:color="auto" w:fill="auto"/>
            <w:noWrap/>
            <w:vAlign w:val="bottom"/>
            <w:hideMark/>
          </w:tcPr>
          <w:p w14:paraId="62CF59EA" w14:textId="22BE91C1" w:rsidR="00EC1A14" w:rsidRPr="00C50B51" w:rsidRDefault="00EC1A14" w:rsidP="00EC1A14">
            <w:pPr>
              <w:jc w:val="right"/>
              <w:rPr>
                <w:sz w:val="16"/>
                <w:szCs w:val="16"/>
              </w:rPr>
            </w:pPr>
            <w:r>
              <w:rPr>
                <w:sz w:val="20"/>
                <w:szCs w:val="20"/>
              </w:rPr>
              <w:t>2 638,80</w:t>
            </w:r>
          </w:p>
        </w:tc>
      </w:tr>
      <w:tr w:rsidR="00BF628E" w:rsidRPr="00220230" w14:paraId="2B03E313" w14:textId="77777777" w:rsidTr="001F4F56">
        <w:trPr>
          <w:trHeight w:val="450"/>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D7C23D6" w14:textId="77777777" w:rsidR="00BF628E" w:rsidRPr="00220230" w:rsidRDefault="00BF628E" w:rsidP="00BF628E">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5.3</w:t>
            </w:r>
          </w:p>
        </w:tc>
        <w:tc>
          <w:tcPr>
            <w:tcW w:w="5200" w:type="dxa"/>
            <w:tcBorders>
              <w:top w:val="nil"/>
              <w:left w:val="nil"/>
              <w:bottom w:val="single" w:sz="4" w:space="0" w:color="auto"/>
              <w:right w:val="single" w:sz="4" w:space="0" w:color="auto"/>
            </w:tcBorders>
            <w:shd w:val="clear" w:color="000000" w:fill="D9D9D9"/>
            <w:vAlign w:val="center"/>
            <w:hideMark/>
          </w:tcPr>
          <w:p w14:paraId="0E778BE2" w14:textId="77777777" w:rsidR="00BF628E" w:rsidRPr="00220230" w:rsidRDefault="00BF628E" w:rsidP="00BF628E">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w:t>
            </w:r>
            <w:proofErr w:type="spellStart"/>
            <w:r w:rsidRPr="00220230">
              <w:rPr>
                <w:rFonts w:ascii="Arial CYR" w:eastAsia="Times New Roman" w:hAnsi="Arial CYR" w:cs="Arial CYR"/>
                <w:sz w:val="16"/>
                <w:szCs w:val="16"/>
                <w:lang w:eastAsia="ru-RU"/>
              </w:rPr>
              <w:t>Врізка</w:t>
            </w:r>
            <w:proofErr w:type="spellEnd"/>
            <w:r w:rsidRPr="00220230">
              <w:rPr>
                <w:rFonts w:ascii="Arial CYR" w:eastAsia="Times New Roman" w:hAnsi="Arial CYR" w:cs="Arial CYR"/>
                <w:sz w:val="16"/>
                <w:szCs w:val="16"/>
                <w:lang w:eastAsia="ru-RU"/>
              </w:rPr>
              <w:t xml:space="preserve"> штуцером у діючі мережі низького тиску під газ</w:t>
            </w:r>
            <w:r>
              <w:rPr>
                <w:rFonts w:ascii="Arial CYR" w:eastAsia="Times New Roman" w:hAnsi="Arial CYR" w:cs="Arial CYR"/>
                <w:sz w:val="16"/>
                <w:szCs w:val="16"/>
                <w:lang w:eastAsia="ru-RU"/>
              </w:rPr>
              <w:t>ом зі зниженням тиску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1B3E06FD"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359EDFFE"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EC1A14" w:rsidRPr="00220230" w14:paraId="334EBF64"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F2B1489"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2BFB44B"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70 мм</w:t>
            </w:r>
          </w:p>
        </w:tc>
        <w:tc>
          <w:tcPr>
            <w:tcW w:w="2120" w:type="dxa"/>
            <w:tcBorders>
              <w:top w:val="nil"/>
              <w:left w:val="nil"/>
              <w:bottom w:val="single" w:sz="4" w:space="0" w:color="auto"/>
              <w:right w:val="single" w:sz="4" w:space="0" w:color="auto"/>
            </w:tcBorders>
            <w:shd w:val="clear" w:color="auto" w:fill="auto"/>
            <w:noWrap/>
            <w:vAlign w:val="bottom"/>
            <w:hideMark/>
          </w:tcPr>
          <w:p w14:paraId="4F7489FF" w14:textId="7581D4F7" w:rsidR="00EC1A14" w:rsidRPr="00C50B51" w:rsidRDefault="00EC1A14" w:rsidP="00EC1A14">
            <w:pPr>
              <w:jc w:val="right"/>
              <w:rPr>
                <w:sz w:val="16"/>
                <w:szCs w:val="16"/>
              </w:rPr>
            </w:pPr>
            <w:r>
              <w:rPr>
                <w:sz w:val="20"/>
                <w:szCs w:val="20"/>
              </w:rPr>
              <w:t>1 536,00</w:t>
            </w:r>
          </w:p>
        </w:tc>
        <w:tc>
          <w:tcPr>
            <w:tcW w:w="2120" w:type="dxa"/>
            <w:tcBorders>
              <w:top w:val="nil"/>
              <w:left w:val="nil"/>
              <w:bottom w:val="single" w:sz="4" w:space="0" w:color="auto"/>
              <w:right w:val="single" w:sz="8" w:space="0" w:color="auto"/>
            </w:tcBorders>
            <w:shd w:val="clear" w:color="auto" w:fill="auto"/>
            <w:noWrap/>
            <w:vAlign w:val="bottom"/>
            <w:hideMark/>
          </w:tcPr>
          <w:p w14:paraId="44DED2EE" w14:textId="2D4D5B18" w:rsidR="00EC1A14" w:rsidRPr="00C50B51" w:rsidRDefault="00EC1A14" w:rsidP="00EC1A14">
            <w:pPr>
              <w:jc w:val="right"/>
              <w:rPr>
                <w:sz w:val="16"/>
                <w:szCs w:val="16"/>
              </w:rPr>
            </w:pPr>
            <w:r>
              <w:rPr>
                <w:sz w:val="20"/>
                <w:szCs w:val="20"/>
              </w:rPr>
              <w:t>1 843,20</w:t>
            </w:r>
          </w:p>
        </w:tc>
      </w:tr>
      <w:tr w:rsidR="00EC1A14" w:rsidRPr="00220230" w14:paraId="17365B3B"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F112B61"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0BA1018"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80 мм</w:t>
            </w:r>
          </w:p>
        </w:tc>
        <w:tc>
          <w:tcPr>
            <w:tcW w:w="2120" w:type="dxa"/>
            <w:tcBorders>
              <w:top w:val="nil"/>
              <w:left w:val="nil"/>
              <w:bottom w:val="single" w:sz="4" w:space="0" w:color="auto"/>
              <w:right w:val="single" w:sz="4" w:space="0" w:color="auto"/>
            </w:tcBorders>
            <w:shd w:val="clear" w:color="auto" w:fill="auto"/>
            <w:noWrap/>
            <w:vAlign w:val="bottom"/>
            <w:hideMark/>
          </w:tcPr>
          <w:p w14:paraId="7D0812E6" w14:textId="73D93DC8" w:rsidR="00EC1A14" w:rsidRPr="00C50B51" w:rsidRDefault="00EC1A14" w:rsidP="00EC1A14">
            <w:pPr>
              <w:jc w:val="right"/>
              <w:rPr>
                <w:sz w:val="16"/>
                <w:szCs w:val="16"/>
              </w:rPr>
            </w:pPr>
            <w:r>
              <w:rPr>
                <w:sz w:val="20"/>
                <w:szCs w:val="20"/>
              </w:rPr>
              <w:t>1 697,00</w:t>
            </w:r>
          </w:p>
        </w:tc>
        <w:tc>
          <w:tcPr>
            <w:tcW w:w="2120" w:type="dxa"/>
            <w:tcBorders>
              <w:top w:val="nil"/>
              <w:left w:val="nil"/>
              <w:bottom w:val="single" w:sz="4" w:space="0" w:color="auto"/>
              <w:right w:val="single" w:sz="8" w:space="0" w:color="auto"/>
            </w:tcBorders>
            <w:shd w:val="clear" w:color="auto" w:fill="auto"/>
            <w:noWrap/>
            <w:vAlign w:val="bottom"/>
            <w:hideMark/>
          </w:tcPr>
          <w:p w14:paraId="39CA0BE0" w14:textId="34F1A992" w:rsidR="00EC1A14" w:rsidRPr="00C50B51" w:rsidRDefault="00EC1A14" w:rsidP="00EC1A14">
            <w:pPr>
              <w:jc w:val="right"/>
              <w:rPr>
                <w:sz w:val="16"/>
                <w:szCs w:val="16"/>
              </w:rPr>
            </w:pPr>
            <w:r>
              <w:rPr>
                <w:sz w:val="20"/>
                <w:szCs w:val="20"/>
              </w:rPr>
              <w:t>2 036,40</w:t>
            </w:r>
          </w:p>
        </w:tc>
      </w:tr>
      <w:tr w:rsidR="00EC1A14" w:rsidRPr="00220230" w14:paraId="693A68A2"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B56AB85"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66FED2EC"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100 мм</w:t>
            </w:r>
          </w:p>
        </w:tc>
        <w:tc>
          <w:tcPr>
            <w:tcW w:w="2120" w:type="dxa"/>
            <w:tcBorders>
              <w:top w:val="nil"/>
              <w:left w:val="nil"/>
              <w:bottom w:val="single" w:sz="4" w:space="0" w:color="auto"/>
              <w:right w:val="single" w:sz="4" w:space="0" w:color="auto"/>
            </w:tcBorders>
            <w:shd w:val="clear" w:color="auto" w:fill="auto"/>
            <w:noWrap/>
            <w:vAlign w:val="bottom"/>
            <w:hideMark/>
          </w:tcPr>
          <w:p w14:paraId="58EE9E1F" w14:textId="2DD1701B" w:rsidR="00EC1A14" w:rsidRPr="00C50B51" w:rsidRDefault="00EC1A14" w:rsidP="00EC1A14">
            <w:pPr>
              <w:jc w:val="right"/>
              <w:rPr>
                <w:sz w:val="16"/>
                <w:szCs w:val="16"/>
              </w:rPr>
            </w:pPr>
            <w:r>
              <w:rPr>
                <w:sz w:val="20"/>
                <w:szCs w:val="20"/>
              </w:rPr>
              <w:t>1 876,00</w:t>
            </w:r>
          </w:p>
        </w:tc>
        <w:tc>
          <w:tcPr>
            <w:tcW w:w="2120" w:type="dxa"/>
            <w:tcBorders>
              <w:top w:val="nil"/>
              <w:left w:val="nil"/>
              <w:bottom w:val="single" w:sz="4" w:space="0" w:color="auto"/>
              <w:right w:val="single" w:sz="8" w:space="0" w:color="auto"/>
            </w:tcBorders>
            <w:shd w:val="clear" w:color="auto" w:fill="auto"/>
            <w:noWrap/>
            <w:vAlign w:val="bottom"/>
            <w:hideMark/>
          </w:tcPr>
          <w:p w14:paraId="5534E4CD" w14:textId="19512B09" w:rsidR="00EC1A14" w:rsidRPr="00C50B51" w:rsidRDefault="00EC1A14" w:rsidP="00EC1A14">
            <w:pPr>
              <w:jc w:val="right"/>
              <w:rPr>
                <w:sz w:val="16"/>
                <w:szCs w:val="16"/>
              </w:rPr>
            </w:pPr>
            <w:r>
              <w:rPr>
                <w:sz w:val="20"/>
                <w:szCs w:val="20"/>
              </w:rPr>
              <w:t>2 251,20</w:t>
            </w:r>
          </w:p>
        </w:tc>
      </w:tr>
      <w:tr w:rsidR="00EC1A14" w:rsidRPr="00220230" w14:paraId="4C095374"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0CCF8BB"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526EC44C"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125 мм</w:t>
            </w:r>
          </w:p>
        </w:tc>
        <w:tc>
          <w:tcPr>
            <w:tcW w:w="2120" w:type="dxa"/>
            <w:tcBorders>
              <w:top w:val="nil"/>
              <w:left w:val="nil"/>
              <w:bottom w:val="single" w:sz="4" w:space="0" w:color="auto"/>
              <w:right w:val="single" w:sz="4" w:space="0" w:color="auto"/>
            </w:tcBorders>
            <w:shd w:val="clear" w:color="auto" w:fill="auto"/>
            <w:noWrap/>
            <w:vAlign w:val="bottom"/>
            <w:hideMark/>
          </w:tcPr>
          <w:p w14:paraId="7E6D7172" w14:textId="67579220" w:rsidR="00EC1A14" w:rsidRPr="00C50B51" w:rsidRDefault="00EC1A14" w:rsidP="00EC1A14">
            <w:pPr>
              <w:jc w:val="right"/>
              <w:rPr>
                <w:sz w:val="16"/>
                <w:szCs w:val="16"/>
              </w:rPr>
            </w:pPr>
            <w:r>
              <w:rPr>
                <w:sz w:val="20"/>
                <w:szCs w:val="20"/>
              </w:rPr>
              <w:t>2 103,00</w:t>
            </w:r>
          </w:p>
        </w:tc>
        <w:tc>
          <w:tcPr>
            <w:tcW w:w="2120" w:type="dxa"/>
            <w:tcBorders>
              <w:top w:val="nil"/>
              <w:left w:val="nil"/>
              <w:bottom w:val="single" w:sz="4" w:space="0" w:color="auto"/>
              <w:right w:val="single" w:sz="8" w:space="0" w:color="auto"/>
            </w:tcBorders>
            <w:shd w:val="clear" w:color="auto" w:fill="auto"/>
            <w:noWrap/>
            <w:vAlign w:val="bottom"/>
            <w:hideMark/>
          </w:tcPr>
          <w:p w14:paraId="47A625EA" w14:textId="4BA1CB16" w:rsidR="00EC1A14" w:rsidRPr="00C50B51" w:rsidRDefault="00EC1A14" w:rsidP="00EC1A14">
            <w:pPr>
              <w:jc w:val="right"/>
              <w:rPr>
                <w:sz w:val="16"/>
                <w:szCs w:val="16"/>
              </w:rPr>
            </w:pPr>
            <w:r>
              <w:rPr>
                <w:sz w:val="20"/>
                <w:szCs w:val="20"/>
              </w:rPr>
              <w:t>2 523,60</w:t>
            </w:r>
          </w:p>
        </w:tc>
      </w:tr>
      <w:tr w:rsidR="00EC1A14" w:rsidRPr="00220230" w14:paraId="7B3A1360"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CD373FE"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7158B7F"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150 мм</w:t>
            </w:r>
          </w:p>
        </w:tc>
        <w:tc>
          <w:tcPr>
            <w:tcW w:w="2120" w:type="dxa"/>
            <w:tcBorders>
              <w:top w:val="nil"/>
              <w:left w:val="nil"/>
              <w:bottom w:val="single" w:sz="4" w:space="0" w:color="auto"/>
              <w:right w:val="single" w:sz="4" w:space="0" w:color="auto"/>
            </w:tcBorders>
            <w:shd w:val="clear" w:color="auto" w:fill="auto"/>
            <w:noWrap/>
            <w:vAlign w:val="bottom"/>
            <w:hideMark/>
          </w:tcPr>
          <w:p w14:paraId="10957822" w14:textId="20050A54" w:rsidR="00EC1A14" w:rsidRPr="00C50B51" w:rsidRDefault="00EC1A14" w:rsidP="00EC1A14">
            <w:pPr>
              <w:jc w:val="right"/>
              <w:rPr>
                <w:sz w:val="16"/>
                <w:szCs w:val="16"/>
              </w:rPr>
            </w:pPr>
            <w:r>
              <w:rPr>
                <w:sz w:val="20"/>
                <w:szCs w:val="20"/>
              </w:rPr>
              <w:t>2 581,00</w:t>
            </w:r>
          </w:p>
        </w:tc>
        <w:tc>
          <w:tcPr>
            <w:tcW w:w="2120" w:type="dxa"/>
            <w:tcBorders>
              <w:top w:val="nil"/>
              <w:left w:val="nil"/>
              <w:bottom w:val="single" w:sz="4" w:space="0" w:color="auto"/>
              <w:right w:val="single" w:sz="8" w:space="0" w:color="auto"/>
            </w:tcBorders>
            <w:shd w:val="clear" w:color="auto" w:fill="auto"/>
            <w:noWrap/>
            <w:vAlign w:val="bottom"/>
            <w:hideMark/>
          </w:tcPr>
          <w:p w14:paraId="512E6088" w14:textId="08DF664F" w:rsidR="00EC1A14" w:rsidRPr="00C50B51" w:rsidRDefault="00EC1A14" w:rsidP="00EC1A14">
            <w:pPr>
              <w:jc w:val="right"/>
              <w:rPr>
                <w:sz w:val="16"/>
                <w:szCs w:val="16"/>
              </w:rPr>
            </w:pPr>
            <w:r>
              <w:rPr>
                <w:sz w:val="20"/>
                <w:szCs w:val="20"/>
              </w:rPr>
              <w:t>3 097,20</w:t>
            </w:r>
          </w:p>
        </w:tc>
      </w:tr>
      <w:tr w:rsidR="00EC1A14" w:rsidRPr="00220230" w14:paraId="619CBB3F"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E063F22"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50B105E5"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200 мм</w:t>
            </w:r>
          </w:p>
        </w:tc>
        <w:tc>
          <w:tcPr>
            <w:tcW w:w="2120" w:type="dxa"/>
            <w:tcBorders>
              <w:top w:val="nil"/>
              <w:left w:val="nil"/>
              <w:bottom w:val="single" w:sz="4" w:space="0" w:color="auto"/>
              <w:right w:val="single" w:sz="4" w:space="0" w:color="auto"/>
            </w:tcBorders>
            <w:shd w:val="clear" w:color="auto" w:fill="auto"/>
            <w:noWrap/>
            <w:vAlign w:val="bottom"/>
            <w:hideMark/>
          </w:tcPr>
          <w:p w14:paraId="323BF67D" w14:textId="165FD155" w:rsidR="00EC1A14" w:rsidRPr="00C50B51" w:rsidRDefault="00EC1A14" w:rsidP="00EC1A14">
            <w:pPr>
              <w:jc w:val="right"/>
              <w:rPr>
                <w:sz w:val="16"/>
                <w:szCs w:val="16"/>
              </w:rPr>
            </w:pPr>
            <w:r>
              <w:rPr>
                <w:sz w:val="20"/>
                <w:szCs w:val="20"/>
              </w:rPr>
              <w:t>3 765,00</w:t>
            </w:r>
          </w:p>
        </w:tc>
        <w:tc>
          <w:tcPr>
            <w:tcW w:w="2120" w:type="dxa"/>
            <w:tcBorders>
              <w:top w:val="nil"/>
              <w:left w:val="nil"/>
              <w:bottom w:val="single" w:sz="4" w:space="0" w:color="auto"/>
              <w:right w:val="single" w:sz="8" w:space="0" w:color="auto"/>
            </w:tcBorders>
            <w:shd w:val="clear" w:color="auto" w:fill="auto"/>
            <w:noWrap/>
            <w:vAlign w:val="bottom"/>
            <w:hideMark/>
          </w:tcPr>
          <w:p w14:paraId="416BDA26" w14:textId="7BAD8D9E" w:rsidR="00EC1A14" w:rsidRPr="00C50B51" w:rsidRDefault="00EC1A14" w:rsidP="00EC1A14">
            <w:pPr>
              <w:jc w:val="right"/>
              <w:rPr>
                <w:sz w:val="16"/>
                <w:szCs w:val="16"/>
              </w:rPr>
            </w:pPr>
            <w:r>
              <w:rPr>
                <w:sz w:val="20"/>
                <w:szCs w:val="20"/>
              </w:rPr>
              <w:t>4 518,00</w:t>
            </w:r>
          </w:p>
        </w:tc>
      </w:tr>
      <w:tr w:rsidR="00EC1A14" w:rsidRPr="00220230" w14:paraId="151A55C1"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54C838C0"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03607ED"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250 мм</w:t>
            </w:r>
          </w:p>
        </w:tc>
        <w:tc>
          <w:tcPr>
            <w:tcW w:w="2120" w:type="dxa"/>
            <w:tcBorders>
              <w:top w:val="nil"/>
              <w:left w:val="nil"/>
              <w:bottom w:val="single" w:sz="4" w:space="0" w:color="auto"/>
              <w:right w:val="single" w:sz="4" w:space="0" w:color="auto"/>
            </w:tcBorders>
            <w:shd w:val="clear" w:color="auto" w:fill="auto"/>
            <w:noWrap/>
            <w:vAlign w:val="bottom"/>
            <w:hideMark/>
          </w:tcPr>
          <w:p w14:paraId="53DAD155" w14:textId="58AF719F" w:rsidR="00EC1A14" w:rsidRPr="00C50B51" w:rsidRDefault="00EC1A14" w:rsidP="00EC1A14">
            <w:pPr>
              <w:jc w:val="right"/>
              <w:rPr>
                <w:sz w:val="16"/>
                <w:szCs w:val="16"/>
              </w:rPr>
            </w:pPr>
            <w:r>
              <w:rPr>
                <w:sz w:val="20"/>
                <w:szCs w:val="20"/>
              </w:rPr>
              <w:t>4 524,00</w:t>
            </w:r>
          </w:p>
        </w:tc>
        <w:tc>
          <w:tcPr>
            <w:tcW w:w="2120" w:type="dxa"/>
            <w:tcBorders>
              <w:top w:val="nil"/>
              <w:left w:val="nil"/>
              <w:bottom w:val="single" w:sz="4" w:space="0" w:color="auto"/>
              <w:right w:val="single" w:sz="8" w:space="0" w:color="auto"/>
            </w:tcBorders>
            <w:shd w:val="clear" w:color="auto" w:fill="auto"/>
            <w:noWrap/>
            <w:vAlign w:val="bottom"/>
            <w:hideMark/>
          </w:tcPr>
          <w:p w14:paraId="0C9D999A" w14:textId="62E979BE" w:rsidR="00EC1A14" w:rsidRPr="00C50B51" w:rsidRDefault="00EC1A14" w:rsidP="00EC1A14">
            <w:pPr>
              <w:jc w:val="right"/>
              <w:rPr>
                <w:sz w:val="16"/>
                <w:szCs w:val="16"/>
              </w:rPr>
            </w:pPr>
            <w:r>
              <w:rPr>
                <w:sz w:val="20"/>
                <w:szCs w:val="20"/>
              </w:rPr>
              <w:t>5 428,80</w:t>
            </w:r>
          </w:p>
        </w:tc>
      </w:tr>
      <w:tr w:rsidR="00EC1A14" w:rsidRPr="00220230" w14:paraId="547D927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2E58986B"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7DC0968"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300 мм</w:t>
            </w:r>
          </w:p>
        </w:tc>
        <w:tc>
          <w:tcPr>
            <w:tcW w:w="2120" w:type="dxa"/>
            <w:tcBorders>
              <w:top w:val="nil"/>
              <w:left w:val="nil"/>
              <w:bottom w:val="single" w:sz="4" w:space="0" w:color="auto"/>
              <w:right w:val="single" w:sz="4" w:space="0" w:color="auto"/>
            </w:tcBorders>
            <w:shd w:val="clear" w:color="auto" w:fill="auto"/>
            <w:noWrap/>
            <w:vAlign w:val="bottom"/>
            <w:hideMark/>
          </w:tcPr>
          <w:p w14:paraId="6F6187A9" w14:textId="6B018F72" w:rsidR="00EC1A14" w:rsidRPr="00C50B51" w:rsidRDefault="00EC1A14" w:rsidP="00EC1A14">
            <w:pPr>
              <w:jc w:val="right"/>
              <w:rPr>
                <w:sz w:val="16"/>
                <w:szCs w:val="16"/>
              </w:rPr>
            </w:pPr>
            <w:r>
              <w:rPr>
                <w:sz w:val="20"/>
                <w:szCs w:val="20"/>
              </w:rPr>
              <w:t>5 430,00</w:t>
            </w:r>
          </w:p>
        </w:tc>
        <w:tc>
          <w:tcPr>
            <w:tcW w:w="2120" w:type="dxa"/>
            <w:tcBorders>
              <w:top w:val="nil"/>
              <w:left w:val="nil"/>
              <w:bottom w:val="single" w:sz="4" w:space="0" w:color="auto"/>
              <w:right w:val="single" w:sz="8" w:space="0" w:color="auto"/>
            </w:tcBorders>
            <w:shd w:val="clear" w:color="auto" w:fill="auto"/>
            <w:noWrap/>
            <w:vAlign w:val="bottom"/>
            <w:hideMark/>
          </w:tcPr>
          <w:p w14:paraId="0B9E5708" w14:textId="44B22D1D" w:rsidR="00EC1A14" w:rsidRPr="00C50B51" w:rsidRDefault="00EC1A14" w:rsidP="00EC1A14">
            <w:pPr>
              <w:jc w:val="right"/>
              <w:rPr>
                <w:sz w:val="16"/>
                <w:szCs w:val="16"/>
              </w:rPr>
            </w:pPr>
            <w:r>
              <w:rPr>
                <w:sz w:val="20"/>
                <w:szCs w:val="20"/>
              </w:rPr>
              <w:t>6 516,00</w:t>
            </w:r>
          </w:p>
        </w:tc>
      </w:tr>
      <w:tr w:rsidR="00EC1A14" w:rsidRPr="00220230" w14:paraId="7C899528"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068C0C9"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DB8CBE3"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400 мм</w:t>
            </w:r>
          </w:p>
        </w:tc>
        <w:tc>
          <w:tcPr>
            <w:tcW w:w="2120" w:type="dxa"/>
            <w:tcBorders>
              <w:top w:val="nil"/>
              <w:left w:val="nil"/>
              <w:bottom w:val="single" w:sz="4" w:space="0" w:color="auto"/>
              <w:right w:val="single" w:sz="4" w:space="0" w:color="auto"/>
            </w:tcBorders>
            <w:shd w:val="clear" w:color="auto" w:fill="auto"/>
            <w:noWrap/>
            <w:vAlign w:val="bottom"/>
            <w:hideMark/>
          </w:tcPr>
          <w:p w14:paraId="3572C0D2" w14:textId="0AE4DF0F" w:rsidR="00EC1A14" w:rsidRPr="00C50B51" w:rsidRDefault="00EC1A14" w:rsidP="00EC1A14">
            <w:pPr>
              <w:jc w:val="right"/>
              <w:rPr>
                <w:sz w:val="16"/>
                <w:szCs w:val="16"/>
              </w:rPr>
            </w:pPr>
            <w:r>
              <w:rPr>
                <w:sz w:val="20"/>
                <w:szCs w:val="20"/>
              </w:rPr>
              <w:t>6 890,00</w:t>
            </w:r>
          </w:p>
        </w:tc>
        <w:tc>
          <w:tcPr>
            <w:tcW w:w="2120" w:type="dxa"/>
            <w:tcBorders>
              <w:top w:val="nil"/>
              <w:left w:val="nil"/>
              <w:bottom w:val="single" w:sz="4" w:space="0" w:color="auto"/>
              <w:right w:val="single" w:sz="8" w:space="0" w:color="auto"/>
            </w:tcBorders>
            <w:shd w:val="clear" w:color="auto" w:fill="auto"/>
            <w:noWrap/>
            <w:vAlign w:val="bottom"/>
            <w:hideMark/>
          </w:tcPr>
          <w:p w14:paraId="0E5C0DC9" w14:textId="1208296D" w:rsidR="00EC1A14" w:rsidRPr="00C50B51" w:rsidRDefault="00EC1A14" w:rsidP="00EC1A14">
            <w:pPr>
              <w:jc w:val="right"/>
              <w:rPr>
                <w:sz w:val="16"/>
                <w:szCs w:val="16"/>
              </w:rPr>
            </w:pPr>
            <w:r>
              <w:rPr>
                <w:sz w:val="20"/>
                <w:szCs w:val="20"/>
              </w:rPr>
              <w:t>8 268,00</w:t>
            </w:r>
          </w:p>
        </w:tc>
      </w:tr>
      <w:tr w:rsidR="00EC1A14" w:rsidRPr="00220230" w14:paraId="394964B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52C2820"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A0C328F"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500 мм</w:t>
            </w:r>
          </w:p>
        </w:tc>
        <w:tc>
          <w:tcPr>
            <w:tcW w:w="2120" w:type="dxa"/>
            <w:tcBorders>
              <w:top w:val="nil"/>
              <w:left w:val="nil"/>
              <w:bottom w:val="single" w:sz="4" w:space="0" w:color="auto"/>
              <w:right w:val="single" w:sz="4" w:space="0" w:color="auto"/>
            </w:tcBorders>
            <w:shd w:val="clear" w:color="auto" w:fill="auto"/>
            <w:noWrap/>
            <w:vAlign w:val="bottom"/>
            <w:hideMark/>
          </w:tcPr>
          <w:p w14:paraId="50FC771C" w14:textId="0A97696B" w:rsidR="00EC1A14" w:rsidRPr="00C50B51" w:rsidRDefault="00EC1A14" w:rsidP="00EC1A14">
            <w:pPr>
              <w:jc w:val="right"/>
              <w:rPr>
                <w:sz w:val="16"/>
                <w:szCs w:val="16"/>
              </w:rPr>
            </w:pPr>
            <w:r>
              <w:rPr>
                <w:sz w:val="20"/>
                <w:szCs w:val="20"/>
              </w:rPr>
              <w:t>7 211,00</w:t>
            </w:r>
          </w:p>
        </w:tc>
        <w:tc>
          <w:tcPr>
            <w:tcW w:w="2120" w:type="dxa"/>
            <w:tcBorders>
              <w:top w:val="nil"/>
              <w:left w:val="nil"/>
              <w:bottom w:val="single" w:sz="4" w:space="0" w:color="auto"/>
              <w:right w:val="single" w:sz="8" w:space="0" w:color="auto"/>
            </w:tcBorders>
            <w:shd w:val="clear" w:color="auto" w:fill="auto"/>
            <w:noWrap/>
            <w:vAlign w:val="bottom"/>
            <w:hideMark/>
          </w:tcPr>
          <w:p w14:paraId="00723AE0" w14:textId="274F16B9" w:rsidR="00EC1A14" w:rsidRPr="00C50B51" w:rsidRDefault="00EC1A14" w:rsidP="00EC1A14">
            <w:pPr>
              <w:jc w:val="right"/>
              <w:rPr>
                <w:sz w:val="16"/>
                <w:szCs w:val="16"/>
              </w:rPr>
            </w:pPr>
            <w:r>
              <w:rPr>
                <w:sz w:val="20"/>
                <w:szCs w:val="20"/>
              </w:rPr>
              <w:t>8 653,20</w:t>
            </w:r>
          </w:p>
        </w:tc>
      </w:tr>
      <w:tr w:rsidR="00EC1A14" w:rsidRPr="00220230" w14:paraId="6EB7BD9D"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FA982F1"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5114147"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600 мм</w:t>
            </w:r>
          </w:p>
        </w:tc>
        <w:tc>
          <w:tcPr>
            <w:tcW w:w="2120" w:type="dxa"/>
            <w:tcBorders>
              <w:top w:val="nil"/>
              <w:left w:val="nil"/>
              <w:bottom w:val="single" w:sz="4" w:space="0" w:color="auto"/>
              <w:right w:val="single" w:sz="4" w:space="0" w:color="auto"/>
            </w:tcBorders>
            <w:shd w:val="clear" w:color="auto" w:fill="auto"/>
            <w:noWrap/>
            <w:vAlign w:val="bottom"/>
            <w:hideMark/>
          </w:tcPr>
          <w:p w14:paraId="7201FF95" w14:textId="27451E6F" w:rsidR="00EC1A14" w:rsidRPr="00C50B51" w:rsidRDefault="00EC1A14" w:rsidP="00EC1A14">
            <w:pPr>
              <w:jc w:val="right"/>
              <w:rPr>
                <w:sz w:val="16"/>
                <w:szCs w:val="16"/>
              </w:rPr>
            </w:pPr>
            <w:r>
              <w:rPr>
                <w:sz w:val="20"/>
                <w:szCs w:val="20"/>
              </w:rPr>
              <w:t>8 114,00</w:t>
            </w:r>
          </w:p>
        </w:tc>
        <w:tc>
          <w:tcPr>
            <w:tcW w:w="2120" w:type="dxa"/>
            <w:tcBorders>
              <w:top w:val="nil"/>
              <w:left w:val="nil"/>
              <w:bottom w:val="single" w:sz="4" w:space="0" w:color="auto"/>
              <w:right w:val="single" w:sz="8" w:space="0" w:color="auto"/>
            </w:tcBorders>
            <w:shd w:val="clear" w:color="auto" w:fill="auto"/>
            <w:noWrap/>
            <w:vAlign w:val="bottom"/>
            <w:hideMark/>
          </w:tcPr>
          <w:p w14:paraId="51B6D936" w14:textId="0E71726C" w:rsidR="00EC1A14" w:rsidRPr="00C50B51" w:rsidRDefault="00EC1A14" w:rsidP="00EC1A14">
            <w:pPr>
              <w:jc w:val="right"/>
              <w:rPr>
                <w:sz w:val="16"/>
                <w:szCs w:val="16"/>
              </w:rPr>
            </w:pPr>
            <w:r>
              <w:rPr>
                <w:sz w:val="20"/>
                <w:szCs w:val="20"/>
              </w:rPr>
              <w:t>9 736,80</w:t>
            </w:r>
          </w:p>
        </w:tc>
      </w:tr>
      <w:tr w:rsidR="00EC1A14" w:rsidRPr="00220230" w14:paraId="0CA5841B"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9F21770"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779F0A3"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700 мм</w:t>
            </w:r>
          </w:p>
        </w:tc>
        <w:tc>
          <w:tcPr>
            <w:tcW w:w="2120" w:type="dxa"/>
            <w:tcBorders>
              <w:top w:val="nil"/>
              <w:left w:val="nil"/>
              <w:bottom w:val="single" w:sz="4" w:space="0" w:color="auto"/>
              <w:right w:val="single" w:sz="4" w:space="0" w:color="auto"/>
            </w:tcBorders>
            <w:shd w:val="clear" w:color="auto" w:fill="auto"/>
            <w:noWrap/>
            <w:vAlign w:val="bottom"/>
            <w:hideMark/>
          </w:tcPr>
          <w:p w14:paraId="1C118BF6" w14:textId="66BED925" w:rsidR="00EC1A14" w:rsidRPr="00C50B51" w:rsidRDefault="00EC1A14" w:rsidP="00EC1A14">
            <w:pPr>
              <w:jc w:val="right"/>
              <w:rPr>
                <w:sz w:val="16"/>
                <w:szCs w:val="16"/>
              </w:rPr>
            </w:pPr>
            <w:r>
              <w:rPr>
                <w:sz w:val="20"/>
                <w:szCs w:val="20"/>
              </w:rPr>
              <w:t>8 261,00</w:t>
            </w:r>
          </w:p>
        </w:tc>
        <w:tc>
          <w:tcPr>
            <w:tcW w:w="2120" w:type="dxa"/>
            <w:tcBorders>
              <w:top w:val="nil"/>
              <w:left w:val="nil"/>
              <w:bottom w:val="single" w:sz="4" w:space="0" w:color="auto"/>
              <w:right w:val="single" w:sz="8" w:space="0" w:color="auto"/>
            </w:tcBorders>
            <w:shd w:val="clear" w:color="auto" w:fill="auto"/>
            <w:noWrap/>
            <w:vAlign w:val="bottom"/>
            <w:hideMark/>
          </w:tcPr>
          <w:p w14:paraId="683321D3" w14:textId="29C274ED" w:rsidR="00EC1A14" w:rsidRPr="00C50B51" w:rsidRDefault="00EC1A14" w:rsidP="00EC1A14">
            <w:pPr>
              <w:jc w:val="right"/>
              <w:rPr>
                <w:sz w:val="16"/>
                <w:szCs w:val="16"/>
              </w:rPr>
            </w:pPr>
            <w:r>
              <w:rPr>
                <w:sz w:val="20"/>
                <w:szCs w:val="20"/>
              </w:rPr>
              <w:t>9 913,20</w:t>
            </w:r>
          </w:p>
        </w:tc>
      </w:tr>
      <w:tr w:rsidR="00BF628E" w:rsidRPr="00220230" w14:paraId="145B3969" w14:textId="77777777" w:rsidTr="001F4F56">
        <w:trPr>
          <w:trHeight w:val="450"/>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4C9BB3A" w14:textId="77777777" w:rsidR="00BF628E" w:rsidRPr="00220230" w:rsidRDefault="00BF628E" w:rsidP="00BF628E">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5.4</w:t>
            </w:r>
          </w:p>
        </w:tc>
        <w:tc>
          <w:tcPr>
            <w:tcW w:w="5200" w:type="dxa"/>
            <w:tcBorders>
              <w:top w:val="nil"/>
              <w:left w:val="nil"/>
              <w:bottom w:val="single" w:sz="4" w:space="0" w:color="auto"/>
              <w:right w:val="single" w:sz="4" w:space="0" w:color="auto"/>
            </w:tcBorders>
            <w:shd w:val="clear" w:color="000000" w:fill="D9D9D9"/>
            <w:vAlign w:val="center"/>
            <w:hideMark/>
          </w:tcPr>
          <w:p w14:paraId="0A207B7D" w14:textId="77777777" w:rsidR="00BF628E" w:rsidRPr="00220230" w:rsidRDefault="00BF628E" w:rsidP="00BF628E">
            <w:pPr>
              <w:spacing w:after="0" w:line="240" w:lineRule="auto"/>
              <w:rPr>
                <w:rFonts w:ascii="Arial CYR" w:eastAsia="Times New Roman" w:hAnsi="Arial CYR" w:cs="Arial CYR"/>
                <w:sz w:val="16"/>
                <w:szCs w:val="16"/>
                <w:lang w:eastAsia="ru-RU"/>
              </w:rPr>
            </w:pPr>
            <w:proofErr w:type="spellStart"/>
            <w:r w:rsidRPr="00220230">
              <w:rPr>
                <w:rFonts w:ascii="Arial CYR" w:eastAsia="Times New Roman" w:hAnsi="Arial CYR" w:cs="Arial CYR"/>
                <w:sz w:val="16"/>
                <w:szCs w:val="16"/>
                <w:lang w:eastAsia="ru-RU"/>
              </w:rPr>
              <w:t>Врізка</w:t>
            </w:r>
            <w:proofErr w:type="spellEnd"/>
            <w:r w:rsidRPr="00220230">
              <w:rPr>
                <w:rFonts w:ascii="Arial CYR" w:eastAsia="Times New Roman" w:hAnsi="Arial CYR" w:cs="Arial CYR"/>
                <w:sz w:val="16"/>
                <w:szCs w:val="16"/>
                <w:lang w:eastAsia="ru-RU"/>
              </w:rPr>
              <w:t xml:space="preserve"> муфтою у діючі мережі низького тиску під газ</w:t>
            </w:r>
            <w:r>
              <w:rPr>
                <w:rFonts w:ascii="Arial CYR" w:eastAsia="Times New Roman" w:hAnsi="Arial CYR" w:cs="Arial CYR"/>
                <w:sz w:val="16"/>
                <w:szCs w:val="16"/>
                <w:lang w:eastAsia="ru-RU"/>
              </w:rPr>
              <w:t>ом зі зниженням тиску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1B2E0E9A"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50F2F985"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EC1A14" w:rsidRPr="00220230" w14:paraId="4BF3E1B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AB63FAC"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CB56AC0"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75 мм</w:t>
            </w:r>
          </w:p>
        </w:tc>
        <w:tc>
          <w:tcPr>
            <w:tcW w:w="2120" w:type="dxa"/>
            <w:tcBorders>
              <w:top w:val="nil"/>
              <w:left w:val="nil"/>
              <w:bottom w:val="single" w:sz="4" w:space="0" w:color="auto"/>
              <w:right w:val="single" w:sz="4" w:space="0" w:color="auto"/>
            </w:tcBorders>
            <w:shd w:val="clear" w:color="auto" w:fill="auto"/>
            <w:noWrap/>
            <w:vAlign w:val="bottom"/>
            <w:hideMark/>
          </w:tcPr>
          <w:p w14:paraId="26CD033F" w14:textId="6D62FB0F" w:rsidR="00EC1A14" w:rsidRPr="00C50B51" w:rsidRDefault="00EC1A14" w:rsidP="00EC1A14">
            <w:pPr>
              <w:jc w:val="right"/>
              <w:rPr>
                <w:sz w:val="16"/>
                <w:szCs w:val="16"/>
              </w:rPr>
            </w:pPr>
            <w:r>
              <w:rPr>
                <w:sz w:val="20"/>
                <w:szCs w:val="20"/>
              </w:rPr>
              <w:t>1 081,00</w:t>
            </w:r>
          </w:p>
        </w:tc>
        <w:tc>
          <w:tcPr>
            <w:tcW w:w="2120" w:type="dxa"/>
            <w:tcBorders>
              <w:top w:val="nil"/>
              <w:left w:val="nil"/>
              <w:bottom w:val="single" w:sz="4" w:space="0" w:color="auto"/>
              <w:right w:val="single" w:sz="8" w:space="0" w:color="auto"/>
            </w:tcBorders>
            <w:shd w:val="clear" w:color="auto" w:fill="auto"/>
            <w:noWrap/>
            <w:vAlign w:val="bottom"/>
            <w:hideMark/>
          </w:tcPr>
          <w:p w14:paraId="220243E8" w14:textId="6EA267E4" w:rsidR="00EC1A14" w:rsidRPr="00C50B51" w:rsidRDefault="00EC1A14" w:rsidP="00EC1A14">
            <w:pPr>
              <w:jc w:val="right"/>
              <w:rPr>
                <w:sz w:val="16"/>
                <w:szCs w:val="16"/>
              </w:rPr>
            </w:pPr>
            <w:r>
              <w:rPr>
                <w:sz w:val="20"/>
                <w:szCs w:val="20"/>
              </w:rPr>
              <w:t>1 297,20</w:t>
            </w:r>
          </w:p>
        </w:tc>
      </w:tr>
      <w:tr w:rsidR="00EC1A14" w:rsidRPr="00220230" w14:paraId="10D5044E"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626F96D"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03BC389"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125 мм</w:t>
            </w:r>
          </w:p>
        </w:tc>
        <w:tc>
          <w:tcPr>
            <w:tcW w:w="2120" w:type="dxa"/>
            <w:tcBorders>
              <w:top w:val="nil"/>
              <w:left w:val="nil"/>
              <w:bottom w:val="single" w:sz="4" w:space="0" w:color="auto"/>
              <w:right w:val="single" w:sz="4" w:space="0" w:color="auto"/>
            </w:tcBorders>
            <w:shd w:val="clear" w:color="auto" w:fill="auto"/>
            <w:noWrap/>
            <w:vAlign w:val="bottom"/>
            <w:hideMark/>
          </w:tcPr>
          <w:p w14:paraId="0FC918B1" w14:textId="1765AB23" w:rsidR="00EC1A14" w:rsidRPr="00C50B51" w:rsidRDefault="00EC1A14" w:rsidP="00EC1A14">
            <w:pPr>
              <w:jc w:val="right"/>
              <w:rPr>
                <w:sz w:val="16"/>
                <w:szCs w:val="16"/>
              </w:rPr>
            </w:pPr>
            <w:r>
              <w:rPr>
                <w:sz w:val="20"/>
                <w:szCs w:val="20"/>
              </w:rPr>
              <w:t>1 347,00</w:t>
            </w:r>
          </w:p>
        </w:tc>
        <w:tc>
          <w:tcPr>
            <w:tcW w:w="2120" w:type="dxa"/>
            <w:tcBorders>
              <w:top w:val="nil"/>
              <w:left w:val="nil"/>
              <w:bottom w:val="single" w:sz="4" w:space="0" w:color="auto"/>
              <w:right w:val="single" w:sz="8" w:space="0" w:color="auto"/>
            </w:tcBorders>
            <w:shd w:val="clear" w:color="auto" w:fill="auto"/>
            <w:noWrap/>
            <w:vAlign w:val="bottom"/>
            <w:hideMark/>
          </w:tcPr>
          <w:p w14:paraId="30C50170" w14:textId="1F82E05C" w:rsidR="00EC1A14" w:rsidRPr="00C50B51" w:rsidRDefault="00EC1A14" w:rsidP="00EC1A14">
            <w:pPr>
              <w:jc w:val="right"/>
              <w:rPr>
                <w:sz w:val="16"/>
                <w:szCs w:val="16"/>
              </w:rPr>
            </w:pPr>
            <w:r>
              <w:rPr>
                <w:sz w:val="20"/>
                <w:szCs w:val="20"/>
              </w:rPr>
              <w:t>1 616,40</w:t>
            </w:r>
          </w:p>
        </w:tc>
      </w:tr>
      <w:tr w:rsidR="00EC1A14" w:rsidRPr="00220230" w14:paraId="5C15081D"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5712EF7D"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C7A6F5F"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150 мм</w:t>
            </w:r>
          </w:p>
        </w:tc>
        <w:tc>
          <w:tcPr>
            <w:tcW w:w="2120" w:type="dxa"/>
            <w:tcBorders>
              <w:top w:val="nil"/>
              <w:left w:val="nil"/>
              <w:bottom w:val="single" w:sz="4" w:space="0" w:color="auto"/>
              <w:right w:val="single" w:sz="4" w:space="0" w:color="auto"/>
            </w:tcBorders>
            <w:shd w:val="clear" w:color="auto" w:fill="auto"/>
            <w:noWrap/>
            <w:vAlign w:val="bottom"/>
            <w:hideMark/>
          </w:tcPr>
          <w:p w14:paraId="500F44A3" w14:textId="62E76C3A" w:rsidR="00EC1A14" w:rsidRPr="00C50B51" w:rsidRDefault="00EC1A14" w:rsidP="00EC1A14">
            <w:pPr>
              <w:jc w:val="right"/>
              <w:rPr>
                <w:sz w:val="16"/>
                <w:szCs w:val="16"/>
              </w:rPr>
            </w:pPr>
            <w:r>
              <w:rPr>
                <w:sz w:val="20"/>
                <w:szCs w:val="20"/>
              </w:rPr>
              <w:t>2 087,00</w:t>
            </w:r>
          </w:p>
        </w:tc>
        <w:tc>
          <w:tcPr>
            <w:tcW w:w="2120" w:type="dxa"/>
            <w:tcBorders>
              <w:top w:val="nil"/>
              <w:left w:val="nil"/>
              <w:bottom w:val="single" w:sz="4" w:space="0" w:color="auto"/>
              <w:right w:val="single" w:sz="8" w:space="0" w:color="auto"/>
            </w:tcBorders>
            <w:shd w:val="clear" w:color="auto" w:fill="auto"/>
            <w:noWrap/>
            <w:vAlign w:val="bottom"/>
            <w:hideMark/>
          </w:tcPr>
          <w:p w14:paraId="74C8F2BC" w14:textId="40526C3E" w:rsidR="00EC1A14" w:rsidRPr="00C50B51" w:rsidRDefault="00EC1A14" w:rsidP="00EC1A14">
            <w:pPr>
              <w:jc w:val="right"/>
              <w:rPr>
                <w:sz w:val="16"/>
                <w:szCs w:val="16"/>
              </w:rPr>
            </w:pPr>
            <w:r>
              <w:rPr>
                <w:sz w:val="20"/>
                <w:szCs w:val="20"/>
              </w:rPr>
              <w:t>2 504,40</w:t>
            </w:r>
          </w:p>
        </w:tc>
      </w:tr>
      <w:tr w:rsidR="00EC1A14" w:rsidRPr="00220230" w14:paraId="1E5672D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2DE51714"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8B32C3D"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200 мм</w:t>
            </w:r>
          </w:p>
        </w:tc>
        <w:tc>
          <w:tcPr>
            <w:tcW w:w="2120" w:type="dxa"/>
            <w:tcBorders>
              <w:top w:val="nil"/>
              <w:left w:val="nil"/>
              <w:bottom w:val="single" w:sz="4" w:space="0" w:color="auto"/>
              <w:right w:val="single" w:sz="4" w:space="0" w:color="auto"/>
            </w:tcBorders>
            <w:shd w:val="clear" w:color="auto" w:fill="auto"/>
            <w:noWrap/>
            <w:vAlign w:val="bottom"/>
            <w:hideMark/>
          </w:tcPr>
          <w:p w14:paraId="1CB4EF10" w14:textId="26A3877B" w:rsidR="00EC1A14" w:rsidRPr="00C50B51" w:rsidRDefault="00EC1A14" w:rsidP="00EC1A14">
            <w:pPr>
              <w:jc w:val="right"/>
              <w:rPr>
                <w:sz w:val="16"/>
                <w:szCs w:val="16"/>
              </w:rPr>
            </w:pPr>
            <w:r>
              <w:rPr>
                <w:sz w:val="20"/>
                <w:szCs w:val="20"/>
              </w:rPr>
              <w:t>2 936,00</w:t>
            </w:r>
          </w:p>
        </w:tc>
        <w:tc>
          <w:tcPr>
            <w:tcW w:w="2120" w:type="dxa"/>
            <w:tcBorders>
              <w:top w:val="nil"/>
              <w:left w:val="nil"/>
              <w:bottom w:val="single" w:sz="4" w:space="0" w:color="auto"/>
              <w:right w:val="single" w:sz="8" w:space="0" w:color="auto"/>
            </w:tcBorders>
            <w:shd w:val="clear" w:color="auto" w:fill="auto"/>
            <w:noWrap/>
            <w:vAlign w:val="bottom"/>
            <w:hideMark/>
          </w:tcPr>
          <w:p w14:paraId="6443F68D" w14:textId="61C5A9CD" w:rsidR="00EC1A14" w:rsidRPr="00C50B51" w:rsidRDefault="00EC1A14" w:rsidP="00EC1A14">
            <w:pPr>
              <w:jc w:val="right"/>
              <w:rPr>
                <w:sz w:val="16"/>
                <w:szCs w:val="16"/>
              </w:rPr>
            </w:pPr>
            <w:r>
              <w:rPr>
                <w:sz w:val="20"/>
                <w:szCs w:val="20"/>
              </w:rPr>
              <w:t>3 523,20</w:t>
            </w:r>
          </w:p>
        </w:tc>
      </w:tr>
      <w:tr w:rsidR="00EC1A14" w:rsidRPr="00220230" w14:paraId="2D447A86"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5805FFE"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58EF94D3"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250 мм</w:t>
            </w:r>
          </w:p>
        </w:tc>
        <w:tc>
          <w:tcPr>
            <w:tcW w:w="2120" w:type="dxa"/>
            <w:tcBorders>
              <w:top w:val="nil"/>
              <w:left w:val="nil"/>
              <w:bottom w:val="single" w:sz="4" w:space="0" w:color="auto"/>
              <w:right w:val="single" w:sz="4" w:space="0" w:color="auto"/>
            </w:tcBorders>
            <w:shd w:val="clear" w:color="auto" w:fill="auto"/>
            <w:noWrap/>
            <w:vAlign w:val="bottom"/>
            <w:hideMark/>
          </w:tcPr>
          <w:p w14:paraId="7A2D3EBC" w14:textId="3E21A09C" w:rsidR="00EC1A14" w:rsidRPr="00C50B51" w:rsidRDefault="00EC1A14" w:rsidP="00EC1A14">
            <w:pPr>
              <w:jc w:val="right"/>
              <w:rPr>
                <w:sz w:val="16"/>
                <w:szCs w:val="16"/>
              </w:rPr>
            </w:pPr>
            <w:r>
              <w:rPr>
                <w:sz w:val="20"/>
                <w:szCs w:val="20"/>
              </w:rPr>
              <w:t>3 661,00</w:t>
            </w:r>
          </w:p>
        </w:tc>
        <w:tc>
          <w:tcPr>
            <w:tcW w:w="2120" w:type="dxa"/>
            <w:tcBorders>
              <w:top w:val="nil"/>
              <w:left w:val="nil"/>
              <w:bottom w:val="single" w:sz="4" w:space="0" w:color="auto"/>
              <w:right w:val="single" w:sz="8" w:space="0" w:color="auto"/>
            </w:tcBorders>
            <w:shd w:val="clear" w:color="auto" w:fill="auto"/>
            <w:noWrap/>
            <w:vAlign w:val="bottom"/>
            <w:hideMark/>
          </w:tcPr>
          <w:p w14:paraId="34CCBB91" w14:textId="526F30A4" w:rsidR="00EC1A14" w:rsidRPr="00C50B51" w:rsidRDefault="00EC1A14" w:rsidP="00EC1A14">
            <w:pPr>
              <w:jc w:val="right"/>
              <w:rPr>
                <w:sz w:val="16"/>
                <w:szCs w:val="16"/>
              </w:rPr>
            </w:pPr>
            <w:r>
              <w:rPr>
                <w:sz w:val="20"/>
                <w:szCs w:val="20"/>
              </w:rPr>
              <w:t>4 393,20</w:t>
            </w:r>
          </w:p>
        </w:tc>
      </w:tr>
      <w:tr w:rsidR="00EC1A14" w:rsidRPr="00220230" w14:paraId="0E274970"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371D4025"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832A0A2"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300 мм</w:t>
            </w:r>
          </w:p>
        </w:tc>
        <w:tc>
          <w:tcPr>
            <w:tcW w:w="2120" w:type="dxa"/>
            <w:tcBorders>
              <w:top w:val="nil"/>
              <w:left w:val="nil"/>
              <w:bottom w:val="single" w:sz="4" w:space="0" w:color="auto"/>
              <w:right w:val="single" w:sz="4" w:space="0" w:color="auto"/>
            </w:tcBorders>
            <w:shd w:val="clear" w:color="auto" w:fill="auto"/>
            <w:noWrap/>
            <w:vAlign w:val="bottom"/>
            <w:hideMark/>
          </w:tcPr>
          <w:p w14:paraId="494954D9" w14:textId="2829C651" w:rsidR="00EC1A14" w:rsidRPr="00C50B51" w:rsidRDefault="00EC1A14" w:rsidP="00EC1A14">
            <w:pPr>
              <w:jc w:val="right"/>
              <w:rPr>
                <w:sz w:val="16"/>
                <w:szCs w:val="16"/>
              </w:rPr>
            </w:pPr>
            <w:r>
              <w:rPr>
                <w:sz w:val="20"/>
                <w:szCs w:val="20"/>
              </w:rPr>
              <w:t>4 400,00</w:t>
            </w:r>
          </w:p>
        </w:tc>
        <w:tc>
          <w:tcPr>
            <w:tcW w:w="2120" w:type="dxa"/>
            <w:tcBorders>
              <w:top w:val="nil"/>
              <w:left w:val="nil"/>
              <w:bottom w:val="single" w:sz="4" w:space="0" w:color="auto"/>
              <w:right w:val="single" w:sz="8" w:space="0" w:color="auto"/>
            </w:tcBorders>
            <w:shd w:val="clear" w:color="auto" w:fill="auto"/>
            <w:noWrap/>
            <w:vAlign w:val="bottom"/>
            <w:hideMark/>
          </w:tcPr>
          <w:p w14:paraId="1D48D530" w14:textId="4109F484" w:rsidR="00EC1A14" w:rsidRPr="00C50B51" w:rsidRDefault="00EC1A14" w:rsidP="00EC1A14">
            <w:pPr>
              <w:jc w:val="right"/>
              <w:rPr>
                <w:sz w:val="16"/>
                <w:szCs w:val="16"/>
              </w:rPr>
            </w:pPr>
            <w:r>
              <w:rPr>
                <w:sz w:val="20"/>
                <w:szCs w:val="20"/>
              </w:rPr>
              <w:t>5 280,00</w:t>
            </w:r>
          </w:p>
        </w:tc>
      </w:tr>
      <w:tr w:rsidR="00EC1A14" w:rsidRPr="00220230" w14:paraId="08E4AF30"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14390D9B"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6BCBA476"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500 мм</w:t>
            </w:r>
          </w:p>
        </w:tc>
        <w:tc>
          <w:tcPr>
            <w:tcW w:w="2120" w:type="dxa"/>
            <w:tcBorders>
              <w:top w:val="nil"/>
              <w:left w:val="nil"/>
              <w:bottom w:val="single" w:sz="4" w:space="0" w:color="auto"/>
              <w:right w:val="single" w:sz="4" w:space="0" w:color="auto"/>
            </w:tcBorders>
            <w:shd w:val="clear" w:color="auto" w:fill="auto"/>
            <w:noWrap/>
            <w:vAlign w:val="bottom"/>
            <w:hideMark/>
          </w:tcPr>
          <w:p w14:paraId="7E7122B2" w14:textId="433995EB" w:rsidR="00EC1A14" w:rsidRPr="00C50B51" w:rsidRDefault="00EC1A14" w:rsidP="00EC1A14">
            <w:pPr>
              <w:jc w:val="right"/>
              <w:rPr>
                <w:sz w:val="16"/>
                <w:szCs w:val="16"/>
              </w:rPr>
            </w:pPr>
            <w:r>
              <w:rPr>
                <w:sz w:val="20"/>
                <w:szCs w:val="20"/>
              </w:rPr>
              <w:t>6 037,00</w:t>
            </w:r>
          </w:p>
        </w:tc>
        <w:tc>
          <w:tcPr>
            <w:tcW w:w="2120" w:type="dxa"/>
            <w:tcBorders>
              <w:top w:val="nil"/>
              <w:left w:val="nil"/>
              <w:bottom w:val="single" w:sz="4" w:space="0" w:color="auto"/>
              <w:right w:val="single" w:sz="8" w:space="0" w:color="auto"/>
            </w:tcBorders>
            <w:shd w:val="clear" w:color="auto" w:fill="auto"/>
            <w:noWrap/>
            <w:vAlign w:val="bottom"/>
            <w:hideMark/>
          </w:tcPr>
          <w:p w14:paraId="554D1327" w14:textId="158A04CF" w:rsidR="00EC1A14" w:rsidRPr="00C50B51" w:rsidRDefault="00EC1A14" w:rsidP="00EC1A14">
            <w:pPr>
              <w:jc w:val="right"/>
              <w:rPr>
                <w:sz w:val="16"/>
                <w:szCs w:val="16"/>
              </w:rPr>
            </w:pPr>
            <w:r>
              <w:rPr>
                <w:sz w:val="20"/>
                <w:szCs w:val="20"/>
              </w:rPr>
              <w:t>7 244,40</w:t>
            </w:r>
          </w:p>
        </w:tc>
      </w:tr>
      <w:tr w:rsidR="00EC1A14" w:rsidRPr="00220230" w14:paraId="30F4702A"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8218D1E"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A2F9915"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700 мм</w:t>
            </w:r>
          </w:p>
        </w:tc>
        <w:tc>
          <w:tcPr>
            <w:tcW w:w="2120" w:type="dxa"/>
            <w:tcBorders>
              <w:top w:val="nil"/>
              <w:left w:val="nil"/>
              <w:bottom w:val="single" w:sz="4" w:space="0" w:color="auto"/>
              <w:right w:val="single" w:sz="4" w:space="0" w:color="auto"/>
            </w:tcBorders>
            <w:shd w:val="clear" w:color="auto" w:fill="auto"/>
            <w:noWrap/>
            <w:vAlign w:val="bottom"/>
            <w:hideMark/>
          </w:tcPr>
          <w:p w14:paraId="1F1084A9" w14:textId="416A7D5D" w:rsidR="00EC1A14" w:rsidRPr="00C50B51" w:rsidRDefault="00EC1A14" w:rsidP="00EC1A14">
            <w:pPr>
              <w:jc w:val="right"/>
              <w:rPr>
                <w:sz w:val="16"/>
                <w:szCs w:val="16"/>
              </w:rPr>
            </w:pPr>
            <w:r>
              <w:rPr>
                <w:sz w:val="20"/>
                <w:szCs w:val="20"/>
              </w:rPr>
              <w:t>7 384,00</w:t>
            </w:r>
          </w:p>
        </w:tc>
        <w:tc>
          <w:tcPr>
            <w:tcW w:w="2120" w:type="dxa"/>
            <w:tcBorders>
              <w:top w:val="nil"/>
              <w:left w:val="nil"/>
              <w:bottom w:val="single" w:sz="4" w:space="0" w:color="auto"/>
              <w:right w:val="single" w:sz="8" w:space="0" w:color="auto"/>
            </w:tcBorders>
            <w:shd w:val="clear" w:color="auto" w:fill="auto"/>
            <w:noWrap/>
            <w:vAlign w:val="bottom"/>
            <w:hideMark/>
          </w:tcPr>
          <w:p w14:paraId="57BE0C8D" w14:textId="2DA05E85" w:rsidR="00EC1A14" w:rsidRPr="00C50B51" w:rsidRDefault="00EC1A14" w:rsidP="00EC1A14">
            <w:pPr>
              <w:jc w:val="right"/>
              <w:rPr>
                <w:sz w:val="16"/>
                <w:szCs w:val="16"/>
              </w:rPr>
            </w:pPr>
            <w:r>
              <w:rPr>
                <w:sz w:val="20"/>
                <w:szCs w:val="20"/>
              </w:rPr>
              <w:t>8 860,80</w:t>
            </w:r>
          </w:p>
        </w:tc>
      </w:tr>
      <w:tr w:rsidR="00BF628E" w:rsidRPr="00220230" w14:paraId="1A31DC7B" w14:textId="77777777" w:rsidTr="001F4F56">
        <w:trPr>
          <w:trHeight w:val="465"/>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C7FC729" w14:textId="77777777" w:rsidR="00BF628E" w:rsidRPr="00220230" w:rsidRDefault="00BF628E" w:rsidP="00BF628E">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5.5</w:t>
            </w:r>
          </w:p>
        </w:tc>
        <w:tc>
          <w:tcPr>
            <w:tcW w:w="5200" w:type="dxa"/>
            <w:tcBorders>
              <w:top w:val="nil"/>
              <w:left w:val="nil"/>
              <w:bottom w:val="single" w:sz="4" w:space="0" w:color="auto"/>
              <w:right w:val="single" w:sz="4" w:space="0" w:color="auto"/>
            </w:tcBorders>
            <w:shd w:val="clear" w:color="000000" w:fill="D9D9D9"/>
            <w:vAlign w:val="center"/>
            <w:hideMark/>
          </w:tcPr>
          <w:p w14:paraId="3D0849CF" w14:textId="77777777" w:rsidR="00BF628E" w:rsidRPr="00220230" w:rsidRDefault="00BF628E" w:rsidP="00BF628E">
            <w:pPr>
              <w:spacing w:after="0" w:line="240" w:lineRule="auto"/>
              <w:rPr>
                <w:rFonts w:ascii="Arial CYR" w:eastAsia="Times New Roman" w:hAnsi="Arial CYR" w:cs="Arial CYR"/>
                <w:sz w:val="16"/>
                <w:szCs w:val="16"/>
                <w:lang w:eastAsia="ru-RU"/>
              </w:rPr>
            </w:pPr>
            <w:proofErr w:type="spellStart"/>
            <w:r w:rsidRPr="00220230">
              <w:rPr>
                <w:rFonts w:ascii="Arial CYR" w:eastAsia="Times New Roman" w:hAnsi="Arial CYR" w:cs="Arial CYR"/>
                <w:sz w:val="16"/>
                <w:szCs w:val="16"/>
                <w:lang w:eastAsia="ru-RU"/>
              </w:rPr>
              <w:t>Врізка</w:t>
            </w:r>
            <w:proofErr w:type="spellEnd"/>
            <w:r w:rsidRPr="00220230">
              <w:rPr>
                <w:rFonts w:ascii="Arial CYR" w:eastAsia="Times New Roman" w:hAnsi="Arial CYR" w:cs="Arial CYR"/>
                <w:sz w:val="16"/>
                <w:szCs w:val="16"/>
                <w:lang w:eastAsia="ru-RU"/>
              </w:rPr>
              <w:t xml:space="preserve"> (встановлення) пол</w:t>
            </w:r>
            <w:r>
              <w:rPr>
                <w:rFonts w:ascii="Arial CYR" w:eastAsia="Times New Roman" w:hAnsi="Arial CYR" w:cs="Arial CYR"/>
                <w:sz w:val="16"/>
                <w:szCs w:val="16"/>
                <w:lang w:eastAsia="ru-RU"/>
              </w:rPr>
              <w:t>іетиленових трійників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020462D8"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7D50A75F" w14:textId="77777777" w:rsidR="00BF628E" w:rsidRPr="00C6367D" w:rsidRDefault="00BF628E" w:rsidP="00BF628E">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EC1A14" w:rsidRPr="00220230" w14:paraId="4012EFBD" w14:textId="77777777" w:rsidTr="001F4F56">
        <w:trPr>
          <w:trHeight w:val="270"/>
        </w:trPr>
        <w:tc>
          <w:tcPr>
            <w:tcW w:w="528" w:type="dxa"/>
            <w:vMerge/>
            <w:tcBorders>
              <w:top w:val="nil"/>
              <w:left w:val="single" w:sz="8" w:space="0" w:color="auto"/>
              <w:bottom w:val="single" w:sz="4" w:space="0" w:color="000000"/>
              <w:right w:val="single" w:sz="4" w:space="0" w:color="auto"/>
            </w:tcBorders>
            <w:vAlign w:val="center"/>
            <w:hideMark/>
          </w:tcPr>
          <w:p w14:paraId="05E4138F"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9CF0342"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110 мм</w:t>
            </w:r>
          </w:p>
        </w:tc>
        <w:tc>
          <w:tcPr>
            <w:tcW w:w="2120" w:type="dxa"/>
            <w:tcBorders>
              <w:top w:val="nil"/>
              <w:left w:val="nil"/>
              <w:bottom w:val="single" w:sz="4" w:space="0" w:color="auto"/>
              <w:right w:val="single" w:sz="4" w:space="0" w:color="auto"/>
            </w:tcBorders>
            <w:shd w:val="clear" w:color="auto" w:fill="auto"/>
            <w:noWrap/>
            <w:vAlign w:val="bottom"/>
            <w:hideMark/>
          </w:tcPr>
          <w:p w14:paraId="35BCB832" w14:textId="35D28BDC" w:rsidR="00EC1A14" w:rsidRPr="00C50B51" w:rsidRDefault="00EC1A14" w:rsidP="00EC1A14">
            <w:pPr>
              <w:jc w:val="right"/>
              <w:rPr>
                <w:sz w:val="16"/>
                <w:szCs w:val="16"/>
              </w:rPr>
            </w:pPr>
            <w:r>
              <w:rPr>
                <w:sz w:val="20"/>
                <w:szCs w:val="20"/>
              </w:rPr>
              <w:t>616,00</w:t>
            </w:r>
          </w:p>
        </w:tc>
        <w:tc>
          <w:tcPr>
            <w:tcW w:w="2120" w:type="dxa"/>
            <w:tcBorders>
              <w:top w:val="nil"/>
              <w:left w:val="nil"/>
              <w:bottom w:val="single" w:sz="4" w:space="0" w:color="auto"/>
              <w:right w:val="single" w:sz="8" w:space="0" w:color="auto"/>
            </w:tcBorders>
            <w:shd w:val="clear" w:color="auto" w:fill="auto"/>
            <w:noWrap/>
            <w:vAlign w:val="bottom"/>
            <w:hideMark/>
          </w:tcPr>
          <w:p w14:paraId="23F31901" w14:textId="30F0ECEF" w:rsidR="00EC1A14" w:rsidRPr="00C50B51" w:rsidRDefault="00EC1A14" w:rsidP="00EC1A14">
            <w:pPr>
              <w:jc w:val="right"/>
              <w:rPr>
                <w:sz w:val="16"/>
                <w:szCs w:val="16"/>
              </w:rPr>
            </w:pPr>
            <w:r>
              <w:rPr>
                <w:sz w:val="20"/>
                <w:szCs w:val="20"/>
              </w:rPr>
              <w:t>739,20</w:t>
            </w:r>
          </w:p>
        </w:tc>
      </w:tr>
      <w:tr w:rsidR="00EC1A14" w:rsidRPr="00220230" w14:paraId="683618FF"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3183FE3A"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FBCC55F"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160 мм</w:t>
            </w:r>
          </w:p>
        </w:tc>
        <w:tc>
          <w:tcPr>
            <w:tcW w:w="2120" w:type="dxa"/>
            <w:tcBorders>
              <w:top w:val="nil"/>
              <w:left w:val="nil"/>
              <w:bottom w:val="single" w:sz="4" w:space="0" w:color="auto"/>
              <w:right w:val="single" w:sz="4" w:space="0" w:color="auto"/>
            </w:tcBorders>
            <w:shd w:val="clear" w:color="auto" w:fill="auto"/>
            <w:noWrap/>
            <w:vAlign w:val="bottom"/>
            <w:hideMark/>
          </w:tcPr>
          <w:p w14:paraId="77ECA03B" w14:textId="12C90CB4" w:rsidR="00EC1A14" w:rsidRPr="00C50B51" w:rsidRDefault="00EC1A14" w:rsidP="00EC1A14">
            <w:pPr>
              <w:jc w:val="right"/>
              <w:rPr>
                <w:sz w:val="16"/>
                <w:szCs w:val="16"/>
              </w:rPr>
            </w:pPr>
            <w:r>
              <w:rPr>
                <w:sz w:val="20"/>
                <w:szCs w:val="20"/>
              </w:rPr>
              <w:t>831,00</w:t>
            </w:r>
          </w:p>
        </w:tc>
        <w:tc>
          <w:tcPr>
            <w:tcW w:w="2120" w:type="dxa"/>
            <w:tcBorders>
              <w:top w:val="nil"/>
              <w:left w:val="nil"/>
              <w:bottom w:val="single" w:sz="4" w:space="0" w:color="auto"/>
              <w:right w:val="single" w:sz="8" w:space="0" w:color="auto"/>
            </w:tcBorders>
            <w:shd w:val="clear" w:color="auto" w:fill="auto"/>
            <w:noWrap/>
            <w:vAlign w:val="bottom"/>
            <w:hideMark/>
          </w:tcPr>
          <w:p w14:paraId="4BCBE5A7" w14:textId="7DCD5EB4" w:rsidR="00EC1A14" w:rsidRPr="00C50B51" w:rsidRDefault="00EC1A14" w:rsidP="00EC1A14">
            <w:pPr>
              <w:jc w:val="right"/>
              <w:rPr>
                <w:sz w:val="16"/>
                <w:szCs w:val="16"/>
              </w:rPr>
            </w:pPr>
            <w:r>
              <w:rPr>
                <w:sz w:val="20"/>
                <w:szCs w:val="20"/>
              </w:rPr>
              <w:t>997,20</w:t>
            </w:r>
          </w:p>
        </w:tc>
      </w:tr>
      <w:tr w:rsidR="00E20A74" w:rsidRPr="00220230" w14:paraId="40B4A303" w14:textId="77777777" w:rsidTr="001F4F56">
        <w:trPr>
          <w:trHeight w:val="1095"/>
        </w:trPr>
        <w:tc>
          <w:tcPr>
            <w:tcW w:w="9968" w:type="dxa"/>
            <w:gridSpan w:val="4"/>
            <w:tcBorders>
              <w:top w:val="single" w:sz="4" w:space="0" w:color="auto"/>
              <w:left w:val="single" w:sz="8" w:space="0" w:color="auto"/>
              <w:bottom w:val="single" w:sz="8" w:space="0" w:color="auto"/>
              <w:right w:val="single" w:sz="8" w:space="0" w:color="000000"/>
            </w:tcBorders>
            <w:shd w:val="clear" w:color="auto" w:fill="auto"/>
            <w:vAlign w:val="center"/>
            <w:hideMark/>
          </w:tcPr>
          <w:p w14:paraId="7E69ECF6" w14:textId="77777777" w:rsidR="00E20A74" w:rsidRPr="00220230" w:rsidRDefault="00E20A74" w:rsidP="001F4F56">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Додатково враховуються витрати на матеріали, транспортні витрати та витрати на переміщення до об’єкту виконання робіт.</w:t>
            </w:r>
            <w:r w:rsidRPr="00220230">
              <w:rPr>
                <w:rFonts w:ascii="Arial CYR" w:eastAsia="Times New Roman" w:hAnsi="Arial CYR" w:cs="Arial CYR"/>
                <w:sz w:val="16"/>
                <w:szCs w:val="16"/>
                <w:lang w:eastAsia="ru-RU"/>
              </w:rPr>
              <w:br/>
              <w:t xml:space="preserve">   При виконанні робіт на підземних газопроводах додатково враховуються витрати на виконання земляних робіт. Інші види відключень, що не увійшли до визначеного переліку, розраховуються окремо на підставі індивідуальних калькуляцій та кошторисів, відповідно до технології виконання.</w:t>
            </w:r>
          </w:p>
        </w:tc>
      </w:tr>
      <w:tr w:rsidR="00E20A74" w:rsidRPr="00220230" w14:paraId="0F45BD98" w14:textId="77777777" w:rsidTr="001F4F56">
        <w:trPr>
          <w:trHeight w:val="405"/>
        </w:trPr>
        <w:tc>
          <w:tcPr>
            <w:tcW w:w="52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CDE777D"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6</w:t>
            </w:r>
          </w:p>
        </w:tc>
        <w:tc>
          <w:tcPr>
            <w:tcW w:w="5200" w:type="dxa"/>
            <w:tcBorders>
              <w:top w:val="single" w:sz="8" w:space="0" w:color="auto"/>
              <w:left w:val="nil"/>
              <w:bottom w:val="single" w:sz="4" w:space="0" w:color="auto"/>
              <w:right w:val="single" w:sz="4" w:space="0" w:color="auto"/>
            </w:tcBorders>
            <w:shd w:val="clear" w:color="auto" w:fill="auto"/>
            <w:vAlign w:val="center"/>
            <w:hideMark/>
          </w:tcPr>
          <w:p w14:paraId="2D9AE89A"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Пуск газу на об</w:t>
            </w:r>
            <w:r w:rsidRPr="00220230">
              <w:rPr>
                <w:rFonts w:ascii="Arial" w:eastAsia="Times New Roman" w:hAnsi="Arial" w:cs="Arial"/>
                <w:b/>
                <w:bCs/>
                <w:sz w:val="16"/>
                <w:szCs w:val="16"/>
                <w:lang w:eastAsia="ru-RU"/>
              </w:rPr>
              <w:t>'</w:t>
            </w:r>
            <w:r w:rsidRPr="00220230">
              <w:rPr>
                <w:rFonts w:ascii="Arial CYR" w:eastAsia="Times New Roman" w:hAnsi="Arial CYR" w:cs="Arial CYR"/>
                <w:b/>
                <w:bCs/>
                <w:sz w:val="16"/>
                <w:szCs w:val="16"/>
                <w:lang w:eastAsia="ru-RU"/>
              </w:rPr>
              <w:t>єкт замовника****:</w:t>
            </w:r>
          </w:p>
        </w:tc>
        <w:tc>
          <w:tcPr>
            <w:tcW w:w="424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ADA2EE4"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EC1A14" w:rsidRPr="00220230" w14:paraId="0A8556F5" w14:textId="77777777" w:rsidTr="001F4F56">
        <w:trPr>
          <w:trHeight w:val="25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01871EC1" w14:textId="77777777" w:rsidR="00EC1A14" w:rsidRPr="00220230" w:rsidRDefault="00EC1A14" w:rsidP="00EC1A14">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6.1</w:t>
            </w:r>
          </w:p>
        </w:tc>
        <w:tc>
          <w:tcPr>
            <w:tcW w:w="5200" w:type="dxa"/>
            <w:tcBorders>
              <w:top w:val="nil"/>
              <w:left w:val="nil"/>
              <w:bottom w:val="single" w:sz="4" w:space="0" w:color="auto"/>
              <w:right w:val="single" w:sz="4" w:space="0" w:color="auto"/>
            </w:tcBorders>
            <w:shd w:val="clear" w:color="auto" w:fill="auto"/>
            <w:vAlign w:val="center"/>
            <w:hideMark/>
          </w:tcPr>
          <w:p w14:paraId="37B37DDF"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Пуск газу в стояк</w:t>
            </w:r>
          </w:p>
        </w:tc>
        <w:tc>
          <w:tcPr>
            <w:tcW w:w="2120" w:type="dxa"/>
            <w:tcBorders>
              <w:top w:val="nil"/>
              <w:left w:val="nil"/>
              <w:bottom w:val="single" w:sz="4" w:space="0" w:color="auto"/>
              <w:right w:val="single" w:sz="4" w:space="0" w:color="auto"/>
            </w:tcBorders>
            <w:shd w:val="clear" w:color="auto" w:fill="auto"/>
            <w:noWrap/>
            <w:vAlign w:val="bottom"/>
            <w:hideMark/>
          </w:tcPr>
          <w:p w14:paraId="7BF0B0D9" w14:textId="5E560736" w:rsidR="00EC1A14" w:rsidRPr="00C50B51" w:rsidRDefault="00EC1A14" w:rsidP="00EC1A14">
            <w:pPr>
              <w:jc w:val="right"/>
              <w:rPr>
                <w:sz w:val="16"/>
                <w:szCs w:val="16"/>
              </w:rPr>
            </w:pPr>
            <w:r>
              <w:rPr>
                <w:sz w:val="20"/>
                <w:szCs w:val="20"/>
              </w:rPr>
              <w:t>277,00</w:t>
            </w:r>
          </w:p>
        </w:tc>
        <w:tc>
          <w:tcPr>
            <w:tcW w:w="2120" w:type="dxa"/>
            <w:tcBorders>
              <w:top w:val="nil"/>
              <w:left w:val="nil"/>
              <w:bottom w:val="single" w:sz="4" w:space="0" w:color="auto"/>
              <w:right w:val="single" w:sz="8" w:space="0" w:color="auto"/>
            </w:tcBorders>
            <w:shd w:val="clear" w:color="auto" w:fill="auto"/>
            <w:noWrap/>
            <w:vAlign w:val="bottom"/>
            <w:hideMark/>
          </w:tcPr>
          <w:p w14:paraId="5BBD5C28" w14:textId="5CF40922" w:rsidR="00EC1A14" w:rsidRPr="00C50B51" w:rsidRDefault="00EC1A14" w:rsidP="00EC1A14">
            <w:pPr>
              <w:jc w:val="right"/>
              <w:rPr>
                <w:sz w:val="16"/>
                <w:szCs w:val="16"/>
              </w:rPr>
            </w:pPr>
            <w:r>
              <w:rPr>
                <w:sz w:val="20"/>
                <w:szCs w:val="20"/>
              </w:rPr>
              <w:t>332,40</w:t>
            </w:r>
          </w:p>
        </w:tc>
      </w:tr>
      <w:tr w:rsidR="00EC1A14" w:rsidRPr="00220230" w14:paraId="3394D5C1" w14:textId="77777777" w:rsidTr="001F4F56">
        <w:trPr>
          <w:trHeight w:val="25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3865A21D" w14:textId="77777777" w:rsidR="00EC1A14" w:rsidRPr="00220230" w:rsidRDefault="00EC1A14" w:rsidP="00EC1A14">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6.2</w:t>
            </w:r>
          </w:p>
        </w:tc>
        <w:tc>
          <w:tcPr>
            <w:tcW w:w="5200" w:type="dxa"/>
            <w:tcBorders>
              <w:top w:val="nil"/>
              <w:left w:val="nil"/>
              <w:bottom w:val="single" w:sz="4" w:space="0" w:color="auto"/>
              <w:right w:val="single" w:sz="4" w:space="0" w:color="auto"/>
            </w:tcBorders>
            <w:shd w:val="clear" w:color="auto" w:fill="auto"/>
            <w:vAlign w:val="center"/>
            <w:hideMark/>
          </w:tcPr>
          <w:p w14:paraId="2E08F359"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Пуск газу в трубопроводи вводу               </w:t>
            </w:r>
          </w:p>
        </w:tc>
        <w:tc>
          <w:tcPr>
            <w:tcW w:w="2120" w:type="dxa"/>
            <w:tcBorders>
              <w:top w:val="nil"/>
              <w:left w:val="nil"/>
              <w:bottom w:val="single" w:sz="4" w:space="0" w:color="auto"/>
              <w:right w:val="single" w:sz="4" w:space="0" w:color="auto"/>
            </w:tcBorders>
            <w:shd w:val="clear" w:color="auto" w:fill="auto"/>
            <w:noWrap/>
            <w:vAlign w:val="bottom"/>
            <w:hideMark/>
          </w:tcPr>
          <w:p w14:paraId="286C7BBE" w14:textId="785A9DBF" w:rsidR="00EC1A14" w:rsidRPr="00C50B51" w:rsidRDefault="00EC1A14" w:rsidP="00EC1A14">
            <w:pPr>
              <w:jc w:val="right"/>
              <w:rPr>
                <w:sz w:val="16"/>
                <w:szCs w:val="16"/>
              </w:rPr>
            </w:pPr>
            <w:r>
              <w:rPr>
                <w:sz w:val="20"/>
                <w:szCs w:val="20"/>
              </w:rPr>
              <w:t>404,00</w:t>
            </w:r>
          </w:p>
        </w:tc>
        <w:tc>
          <w:tcPr>
            <w:tcW w:w="2120" w:type="dxa"/>
            <w:tcBorders>
              <w:top w:val="nil"/>
              <w:left w:val="nil"/>
              <w:bottom w:val="single" w:sz="4" w:space="0" w:color="auto"/>
              <w:right w:val="single" w:sz="8" w:space="0" w:color="auto"/>
            </w:tcBorders>
            <w:shd w:val="clear" w:color="auto" w:fill="auto"/>
            <w:noWrap/>
            <w:vAlign w:val="bottom"/>
            <w:hideMark/>
          </w:tcPr>
          <w:p w14:paraId="64D3FCC4" w14:textId="2B7AE22D" w:rsidR="00EC1A14" w:rsidRPr="00C50B51" w:rsidRDefault="00EC1A14" w:rsidP="00EC1A14">
            <w:pPr>
              <w:jc w:val="right"/>
              <w:rPr>
                <w:sz w:val="16"/>
                <w:szCs w:val="16"/>
              </w:rPr>
            </w:pPr>
            <w:r>
              <w:rPr>
                <w:sz w:val="20"/>
                <w:szCs w:val="20"/>
              </w:rPr>
              <w:t>484,80</w:t>
            </w:r>
          </w:p>
        </w:tc>
      </w:tr>
      <w:tr w:rsidR="00E20A74" w:rsidRPr="00220230" w14:paraId="74A79F20" w14:textId="77777777" w:rsidTr="001F4F56">
        <w:trPr>
          <w:trHeight w:val="990"/>
        </w:trPr>
        <w:tc>
          <w:tcPr>
            <w:tcW w:w="9968" w:type="dxa"/>
            <w:gridSpan w:val="4"/>
            <w:tcBorders>
              <w:top w:val="single" w:sz="4" w:space="0" w:color="auto"/>
              <w:left w:val="single" w:sz="8" w:space="0" w:color="auto"/>
              <w:bottom w:val="single" w:sz="8" w:space="0" w:color="auto"/>
              <w:right w:val="single" w:sz="8" w:space="0" w:color="000000"/>
            </w:tcBorders>
            <w:shd w:val="clear" w:color="auto" w:fill="auto"/>
            <w:vAlign w:val="center"/>
            <w:hideMark/>
          </w:tcPr>
          <w:p w14:paraId="6FD90BD3" w14:textId="77777777" w:rsidR="00E20A74" w:rsidRPr="00220230" w:rsidRDefault="00E20A74" w:rsidP="001F4F56">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 Додатково враховуються  транспортні витрати, витрати на переміщення до об’єкту виконання робіт та витрати оператора на закупівлю об’єму газу необхідного для продувки та  заповнення газових мереж. </w:t>
            </w:r>
            <w:r w:rsidRPr="00220230">
              <w:rPr>
                <w:rFonts w:ascii="Arial CYR" w:eastAsia="Times New Roman" w:hAnsi="Arial CYR" w:cs="Arial CYR"/>
                <w:sz w:val="16"/>
                <w:szCs w:val="16"/>
                <w:lang w:eastAsia="ru-RU"/>
              </w:rPr>
              <w:br/>
              <w:t xml:space="preserve">        Інші види пусків, що не увійшли до визначеного переліку, розраховуються окремо на підставі індивідуальних калькуляцій та кошторисів, відповідно до технології  виконання.</w:t>
            </w:r>
          </w:p>
        </w:tc>
      </w:tr>
      <w:tr w:rsidR="00E20A74" w:rsidRPr="00220230" w14:paraId="5D8402A7" w14:textId="77777777" w:rsidTr="001F4F56">
        <w:trPr>
          <w:trHeight w:val="525"/>
        </w:trPr>
        <w:tc>
          <w:tcPr>
            <w:tcW w:w="528" w:type="dxa"/>
            <w:tcBorders>
              <w:top w:val="nil"/>
              <w:left w:val="single" w:sz="8" w:space="0" w:color="auto"/>
              <w:bottom w:val="single" w:sz="4" w:space="0" w:color="auto"/>
              <w:right w:val="single" w:sz="4" w:space="0" w:color="auto"/>
            </w:tcBorders>
            <w:shd w:val="clear" w:color="auto" w:fill="auto"/>
            <w:noWrap/>
            <w:vAlign w:val="center"/>
            <w:hideMark/>
          </w:tcPr>
          <w:p w14:paraId="5D908A08"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7</w:t>
            </w:r>
          </w:p>
        </w:tc>
        <w:tc>
          <w:tcPr>
            <w:tcW w:w="5200" w:type="dxa"/>
            <w:tcBorders>
              <w:top w:val="nil"/>
              <w:left w:val="nil"/>
              <w:bottom w:val="single" w:sz="4" w:space="0" w:color="auto"/>
              <w:right w:val="single" w:sz="4" w:space="0" w:color="auto"/>
            </w:tcBorders>
            <w:shd w:val="clear" w:color="auto" w:fill="auto"/>
            <w:vAlign w:val="center"/>
            <w:hideMark/>
          </w:tcPr>
          <w:p w14:paraId="0D0C350B"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Припинення (обмеження) транспортування або розподілу природнього газу:</w:t>
            </w:r>
          </w:p>
        </w:tc>
        <w:tc>
          <w:tcPr>
            <w:tcW w:w="4240" w:type="dxa"/>
            <w:gridSpan w:val="2"/>
            <w:tcBorders>
              <w:top w:val="single" w:sz="8" w:space="0" w:color="auto"/>
              <w:left w:val="nil"/>
              <w:bottom w:val="single" w:sz="4" w:space="0" w:color="auto"/>
              <w:right w:val="single" w:sz="8" w:space="0" w:color="000000"/>
            </w:tcBorders>
            <w:shd w:val="clear" w:color="auto" w:fill="auto"/>
            <w:vAlign w:val="center"/>
            <w:hideMark/>
          </w:tcPr>
          <w:p w14:paraId="285B9C32"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E20A74" w:rsidRPr="00220230" w14:paraId="4607715B" w14:textId="77777777" w:rsidTr="001F4F56">
        <w:trPr>
          <w:trHeight w:val="450"/>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2C66AE5D"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7.1</w:t>
            </w:r>
          </w:p>
        </w:tc>
        <w:tc>
          <w:tcPr>
            <w:tcW w:w="5200" w:type="dxa"/>
            <w:tcBorders>
              <w:top w:val="nil"/>
              <w:left w:val="nil"/>
              <w:bottom w:val="single" w:sz="4" w:space="0" w:color="auto"/>
              <w:right w:val="single" w:sz="4" w:space="0" w:color="auto"/>
            </w:tcBorders>
            <w:shd w:val="clear" w:color="000000" w:fill="D9D9D9"/>
            <w:vAlign w:val="center"/>
            <w:hideMark/>
          </w:tcPr>
          <w:p w14:paraId="7A3BFCA0" w14:textId="77777777" w:rsidR="00E20A74" w:rsidRPr="00220230" w:rsidRDefault="00E20A74" w:rsidP="001F4F56">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w:t>
            </w:r>
            <w:r w:rsidRPr="00220230">
              <w:rPr>
                <w:rFonts w:ascii="Calibri" w:eastAsia="Times New Roman" w:hAnsi="Calibri" w:cs="Arial CYR"/>
                <w:sz w:val="20"/>
                <w:szCs w:val="20"/>
                <w:lang w:eastAsia="uk-UA"/>
              </w:rPr>
              <w:t>Відключення та встановлення заглушки під газом на діючому газопроводі</w:t>
            </w:r>
            <w:r>
              <w:rPr>
                <w:rFonts w:ascii="Calibri" w:eastAsia="Times New Roman" w:hAnsi="Calibri" w:cs="Arial CYR"/>
                <w:sz w:val="20"/>
                <w:szCs w:val="20"/>
                <w:lang w:eastAsia="uk-UA"/>
              </w:rPr>
              <w:t xml:space="preserve">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6A5773F8"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3808D606"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w:t>
            </w:r>
          </w:p>
        </w:tc>
      </w:tr>
      <w:tr w:rsidR="00EC1A14" w:rsidRPr="00220230" w14:paraId="53BB2098"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26948D59"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2BFF4847"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50 мм</w:t>
            </w:r>
          </w:p>
        </w:tc>
        <w:tc>
          <w:tcPr>
            <w:tcW w:w="2120" w:type="dxa"/>
            <w:tcBorders>
              <w:top w:val="nil"/>
              <w:left w:val="nil"/>
              <w:bottom w:val="single" w:sz="4" w:space="0" w:color="auto"/>
              <w:right w:val="single" w:sz="4" w:space="0" w:color="auto"/>
            </w:tcBorders>
            <w:shd w:val="clear" w:color="auto" w:fill="auto"/>
            <w:noWrap/>
            <w:vAlign w:val="bottom"/>
            <w:hideMark/>
          </w:tcPr>
          <w:p w14:paraId="7B84A76D" w14:textId="28C7D9D3" w:rsidR="00EC1A14" w:rsidRPr="003A4502" w:rsidRDefault="00EC1A14" w:rsidP="00EC1A14">
            <w:pPr>
              <w:jc w:val="right"/>
              <w:rPr>
                <w:sz w:val="16"/>
                <w:szCs w:val="16"/>
              </w:rPr>
            </w:pPr>
            <w:r>
              <w:rPr>
                <w:sz w:val="20"/>
                <w:szCs w:val="20"/>
              </w:rPr>
              <w:t>739,00</w:t>
            </w:r>
          </w:p>
        </w:tc>
        <w:tc>
          <w:tcPr>
            <w:tcW w:w="2120" w:type="dxa"/>
            <w:tcBorders>
              <w:top w:val="nil"/>
              <w:left w:val="nil"/>
              <w:bottom w:val="single" w:sz="4" w:space="0" w:color="auto"/>
              <w:right w:val="single" w:sz="8" w:space="0" w:color="auto"/>
            </w:tcBorders>
            <w:shd w:val="clear" w:color="auto" w:fill="auto"/>
            <w:noWrap/>
            <w:vAlign w:val="bottom"/>
            <w:hideMark/>
          </w:tcPr>
          <w:p w14:paraId="2B18066C" w14:textId="0927A41E" w:rsidR="00EC1A14" w:rsidRPr="003A4502" w:rsidRDefault="00EC1A14" w:rsidP="00EC1A14">
            <w:pPr>
              <w:jc w:val="right"/>
              <w:rPr>
                <w:sz w:val="16"/>
                <w:szCs w:val="16"/>
              </w:rPr>
            </w:pPr>
            <w:r>
              <w:rPr>
                <w:sz w:val="20"/>
                <w:szCs w:val="20"/>
              </w:rPr>
              <w:t>886,80</w:t>
            </w:r>
          </w:p>
        </w:tc>
      </w:tr>
      <w:tr w:rsidR="00EC1A14" w:rsidRPr="00220230" w14:paraId="48337DA9"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4CDE4C5F"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724BA99"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63-75 мм</w:t>
            </w:r>
          </w:p>
        </w:tc>
        <w:tc>
          <w:tcPr>
            <w:tcW w:w="2120" w:type="dxa"/>
            <w:tcBorders>
              <w:top w:val="nil"/>
              <w:left w:val="nil"/>
              <w:bottom w:val="single" w:sz="4" w:space="0" w:color="auto"/>
              <w:right w:val="single" w:sz="4" w:space="0" w:color="auto"/>
            </w:tcBorders>
            <w:shd w:val="clear" w:color="auto" w:fill="auto"/>
            <w:noWrap/>
            <w:vAlign w:val="bottom"/>
            <w:hideMark/>
          </w:tcPr>
          <w:p w14:paraId="27172A25" w14:textId="4BF1D9F4" w:rsidR="00EC1A14" w:rsidRPr="003A4502" w:rsidRDefault="00EC1A14" w:rsidP="00EC1A14">
            <w:pPr>
              <w:jc w:val="right"/>
              <w:rPr>
                <w:sz w:val="16"/>
                <w:szCs w:val="16"/>
              </w:rPr>
            </w:pPr>
            <w:r>
              <w:rPr>
                <w:sz w:val="20"/>
                <w:szCs w:val="20"/>
              </w:rPr>
              <w:t>938,00</w:t>
            </w:r>
          </w:p>
        </w:tc>
        <w:tc>
          <w:tcPr>
            <w:tcW w:w="2120" w:type="dxa"/>
            <w:tcBorders>
              <w:top w:val="nil"/>
              <w:left w:val="nil"/>
              <w:bottom w:val="single" w:sz="4" w:space="0" w:color="auto"/>
              <w:right w:val="single" w:sz="8" w:space="0" w:color="auto"/>
            </w:tcBorders>
            <w:shd w:val="clear" w:color="auto" w:fill="auto"/>
            <w:noWrap/>
            <w:vAlign w:val="bottom"/>
            <w:hideMark/>
          </w:tcPr>
          <w:p w14:paraId="3EB88783" w14:textId="696266C6" w:rsidR="00EC1A14" w:rsidRPr="003A4502" w:rsidRDefault="00EC1A14" w:rsidP="00EC1A14">
            <w:pPr>
              <w:jc w:val="right"/>
              <w:rPr>
                <w:sz w:val="16"/>
                <w:szCs w:val="16"/>
              </w:rPr>
            </w:pPr>
            <w:r>
              <w:rPr>
                <w:sz w:val="20"/>
                <w:szCs w:val="20"/>
              </w:rPr>
              <w:t>1 125,60</w:t>
            </w:r>
          </w:p>
        </w:tc>
      </w:tr>
      <w:tr w:rsidR="00EC1A14" w:rsidRPr="00220230" w14:paraId="41CF9CF0"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A68AAC3"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C6BEA09"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100 мм</w:t>
            </w:r>
          </w:p>
        </w:tc>
        <w:tc>
          <w:tcPr>
            <w:tcW w:w="2120" w:type="dxa"/>
            <w:tcBorders>
              <w:top w:val="nil"/>
              <w:left w:val="nil"/>
              <w:bottom w:val="single" w:sz="4" w:space="0" w:color="auto"/>
              <w:right w:val="single" w:sz="4" w:space="0" w:color="auto"/>
            </w:tcBorders>
            <w:shd w:val="clear" w:color="auto" w:fill="auto"/>
            <w:noWrap/>
            <w:vAlign w:val="bottom"/>
            <w:hideMark/>
          </w:tcPr>
          <w:p w14:paraId="72FE2406" w14:textId="4857CDD0" w:rsidR="00EC1A14" w:rsidRPr="003A4502" w:rsidRDefault="00EC1A14" w:rsidP="00EC1A14">
            <w:pPr>
              <w:jc w:val="right"/>
              <w:rPr>
                <w:sz w:val="16"/>
                <w:szCs w:val="16"/>
              </w:rPr>
            </w:pPr>
            <w:r>
              <w:rPr>
                <w:sz w:val="20"/>
                <w:szCs w:val="20"/>
              </w:rPr>
              <w:t>1 166,00</w:t>
            </w:r>
          </w:p>
        </w:tc>
        <w:tc>
          <w:tcPr>
            <w:tcW w:w="2120" w:type="dxa"/>
            <w:tcBorders>
              <w:top w:val="nil"/>
              <w:left w:val="nil"/>
              <w:bottom w:val="single" w:sz="4" w:space="0" w:color="auto"/>
              <w:right w:val="single" w:sz="8" w:space="0" w:color="auto"/>
            </w:tcBorders>
            <w:shd w:val="clear" w:color="auto" w:fill="auto"/>
            <w:noWrap/>
            <w:vAlign w:val="bottom"/>
            <w:hideMark/>
          </w:tcPr>
          <w:p w14:paraId="1AB8E255" w14:textId="1720B013" w:rsidR="00EC1A14" w:rsidRPr="003A4502" w:rsidRDefault="00EC1A14" w:rsidP="00EC1A14">
            <w:pPr>
              <w:jc w:val="right"/>
              <w:rPr>
                <w:sz w:val="16"/>
                <w:szCs w:val="16"/>
              </w:rPr>
            </w:pPr>
            <w:r>
              <w:rPr>
                <w:sz w:val="20"/>
                <w:szCs w:val="20"/>
              </w:rPr>
              <w:t>1 399,20</w:t>
            </w:r>
          </w:p>
        </w:tc>
      </w:tr>
      <w:tr w:rsidR="00EC1A14" w:rsidRPr="00220230" w14:paraId="7C04B00B"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54C476A8"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008F236"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125 мм</w:t>
            </w:r>
          </w:p>
        </w:tc>
        <w:tc>
          <w:tcPr>
            <w:tcW w:w="2120" w:type="dxa"/>
            <w:tcBorders>
              <w:top w:val="nil"/>
              <w:left w:val="nil"/>
              <w:bottom w:val="single" w:sz="4" w:space="0" w:color="auto"/>
              <w:right w:val="single" w:sz="4" w:space="0" w:color="auto"/>
            </w:tcBorders>
            <w:shd w:val="clear" w:color="auto" w:fill="auto"/>
            <w:noWrap/>
            <w:vAlign w:val="bottom"/>
            <w:hideMark/>
          </w:tcPr>
          <w:p w14:paraId="4240B9AA" w14:textId="585FEFB4" w:rsidR="00EC1A14" w:rsidRPr="003A4502" w:rsidRDefault="00EC1A14" w:rsidP="00EC1A14">
            <w:pPr>
              <w:jc w:val="right"/>
              <w:rPr>
                <w:sz w:val="16"/>
                <w:szCs w:val="16"/>
              </w:rPr>
            </w:pPr>
            <w:r>
              <w:rPr>
                <w:sz w:val="20"/>
                <w:szCs w:val="20"/>
              </w:rPr>
              <w:t>1 239,00</w:t>
            </w:r>
          </w:p>
        </w:tc>
        <w:tc>
          <w:tcPr>
            <w:tcW w:w="2120" w:type="dxa"/>
            <w:tcBorders>
              <w:top w:val="nil"/>
              <w:left w:val="nil"/>
              <w:bottom w:val="single" w:sz="4" w:space="0" w:color="auto"/>
              <w:right w:val="single" w:sz="8" w:space="0" w:color="auto"/>
            </w:tcBorders>
            <w:shd w:val="clear" w:color="auto" w:fill="auto"/>
            <w:noWrap/>
            <w:vAlign w:val="bottom"/>
            <w:hideMark/>
          </w:tcPr>
          <w:p w14:paraId="481F8380" w14:textId="6B5423B4" w:rsidR="00EC1A14" w:rsidRPr="003A4502" w:rsidRDefault="00EC1A14" w:rsidP="00EC1A14">
            <w:pPr>
              <w:jc w:val="right"/>
              <w:rPr>
                <w:sz w:val="16"/>
                <w:szCs w:val="16"/>
              </w:rPr>
            </w:pPr>
            <w:r>
              <w:rPr>
                <w:sz w:val="20"/>
                <w:szCs w:val="20"/>
              </w:rPr>
              <w:t>1 486,80</w:t>
            </w:r>
          </w:p>
        </w:tc>
      </w:tr>
      <w:tr w:rsidR="00EC1A14" w:rsidRPr="00220230" w14:paraId="0B29F4E4"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5AE2A170"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435820E0"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150 мм</w:t>
            </w:r>
          </w:p>
        </w:tc>
        <w:tc>
          <w:tcPr>
            <w:tcW w:w="2120" w:type="dxa"/>
            <w:tcBorders>
              <w:top w:val="nil"/>
              <w:left w:val="nil"/>
              <w:bottom w:val="single" w:sz="4" w:space="0" w:color="auto"/>
              <w:right w:val="single" w:sz="4" w:space="0" w:color="auto"/>
            </w:tcBorders>
            <w:shd w:val="clear" w:color="auto" w:fill="auto"/>
            <w:noWrap/>
            <w:vAlign w:val="bottom"/>
            <w:hideMark/>
          </w:tcPr>
          <w:p w14:paraId="26F20D64" w14:textId="66CD913E" w:rsidR="00EC1A14" w:rsidRPr="003A4502" w:rsidRDefault="00EC1A14" w:rsidP="00EC1A14">
            <w:pPr>
              <w:jc w:val="right"/>
              <w:rPr>
                <w:sz w:val="16"/>
                <w:szCs w:val="16"/>
              </w:rPr>
            </w:pPr>
            <w:r>
              <w:rPr>
                <w:sz w:val="20"/>
                <w:szCs w:val="20"/>
              </w:rPr>
              <w:t>1 522,00</w:t>
            </w:r>
          </w:p>
        </w:tc>
        <w:tc>
          <w:tcPr>
            <w:tcW w:w="2120" w:type="dxa"/>
            <w:tcBorders>
              <w:top w:val="nil"/>
              <w:left w:val="nil"/>
              <w:bottom w:val="single" w:sz="4" w:space="0" w:color="auto"/>
              <w:right w:val="single" w:sz="8" w:space="0" w:color="auto"/>
            </w:tcBorders>
            <w:shd w:val="clear" w:color="auto" w:fill="auto"/>
            <w:noWrap/>
            <w:vAlign w:val="bottom"/>
            <w:hideMark/>
          </w:tcPr>
          <w:p w14:paraId="2EF86AE7" w14:textId="6633CB7B" w:rsidR="00EC1A14" w:rsidRPr="003A4502" w:rsidRDefault="00EC1A14" w:rsidP="00EC1A14">
            <w:pPr>
              <w:jc w:val="right"/>
              <w:rPr>
                <w:sz w:val="16"/>
                <w:szCs w:val="16"/>
              </w:rPr>
            </w:pPr>
            <w:r>
              <w:rPr>
                <w:sz w:val="20"/>
                <w:szCs w:val="20"/>
              </w:rPr>
              <w:t>1 826,40</w:t>
            </w:r>
          </w:p>
        </w:tc>
      </w:tr>
      <w:tr w:rsidR="00EC1A14" w:rsidRPr="00220230" w14:paraId="2887A8D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3A4818D"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90AFD4D"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200 мм</w:t>
            </w:r>
          </w:p>
        </w:tc>
        <w:tc>
          <w:tcPr>
            <w:tcW w:w="2120" w:type="dxa"/>
            <w:tcBorders>
              <w:top w:val="nil"/>
              <w:left w:val="nil"/>
              <w:bottom w:val="single" w:sz="4" w:space="0" w:color="auto"/>
              <w:right w:val="single" w:sz="4" w:space="0" w:color="auto"/>
            </w:tcBorders>
            <w:shd w:val="clear" w:color="auto" w:fill="auto"/>
            <w:noWrap/>
            <w:vAlign w:val="bottom"/>
            <w:hideMark/>
          </w:tcPr>
          <w:p w14:paraId="75A44F35" w14:textId="0DB40EF4" w:rsidR="00EC1A14" w:rsidRPr="003A4502" w:rsidRDefault="00EC1A14" w:rsidP="00EC1A14">
            <w:pPr>
              <w:jc w:val="right"/>
              <w:rPr>
                <w:sz w:val="16"/>
                <w:szCs w:val="16"/>
              </w:rPr>
            </w:pPr>
            <w:r>
              <w:rPr>
                <w:sz w:val="20"/>
                <w:szCs w:val="20"/>
              </w:rPr>
              <w:t>1 917,00</w:t>
            </w:r>
          </w:p>
        </w:tc>
        <w:tc>
          <w:tcPr>
            <w:tcW w:w="2120" w:type="dxa"/>
            <w:tcBorders>
              <w:top w:val="nil"/>
              <w:left w:val="nil"/>
              <w:bottom w:val="single" w:sz="4" w:space="0" w:color="auto"/>
              <w:right w:val="single" w:sz="8" w:space="0" w:color="auto"/>
            </w:tcBorders>
            <w:shd w:val="clear" w:color="auto" w:fill="auto"/>
            <w:noWrap/>
            <w:vAlign w:val="bottom"/>
            <w:hideMark/>
          </w:tcPr>
          <w:p w14:paraId="3B7F9519" w14:textId="71256727" w:rsidR="00EC1A14" w:rsidRPr="003A4502" w:rsidRDefault="00EC1A14" w:rsidP="00EC1A14">
            <w:pPr>
              <w:jc w:val="right"/>
              <w:rPr>
                <w:sz w:val="16"/>
                <w:szCs w:val="16"/>
              </w:rPr>
            </w:pPr>
            <w:r>
              <w:rPr>
                <w:sz w:val="20"/>
                <w:szCs w:val="20"/>
              </w:rPr>
              <w:t>2 300,40</w:t>
            </w:r>
          </w:p>
        </w:tc>
      </w:tr>
      <w:tr w:rsidR="00EC1A14" w:rsidRPr="00220230" w14:paraId="4D2A1795"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76501E4"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9067419"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250 мм</w:t>
            </w:r>
          </w:p>
        </w:tc>
        <w:tc>
          <w:tcPr>
            <w:tcW w:w="2120" w:type="dxa"/>
            <w:tcBorders>
              <w:top w:val="nil"/>
              <w:left w:val="nil"/>
              <w:bottom w:val="single" w:sz="4" w:space="0" w:color="auto"/>
              <w:right w:val="single" w:sz="4" w:space="0" w:color="auto"/>
            </w:tcBorders>
            <w:shd w:val="clear" w:color="auto" w:fill="auto"/>
            <w:noWrap/>
            <w:vAlign w:val="bottom"/>
            <w:hideMark/>
          </w:tcPr>
          <w:p w14:paraId="07A0CF0F" w14:textId="04E8D940" w:rsidR="00EC1A14" w:rsidRPr="003A4502" w:rsidRDefault="00EC1A14" w:rsidP="00EC1A14">
            <w:pPr>
              <w:jc w:val="right"/>
              <w:rPr>
                <w:sz w:val="16"/>
                <w:szCs w:val="16"/>
              </w:rPr>
            </w:pPr>
            <w:r>
              <w:rPr>
                <w:sz w:val="20"/>
                <w:szCs w:val="20"/>
              </w:rPr>
              <w:t>2 168,00</w:t>
            </w:r>
          </w:p>
        </w:tc>
        <w:tc>
          <w:tcPr>
            <w:tcW w:w="2120" w:type="dxa"/>
            <w:tcBorders>
              <w:top w:val="nil"/>
              <w:left w:val="nil"/>
              <w:bottom w:val="single" w:sz="4" w:space="0" w:color="auto"/>
              <w:right w:val="single" w:sz="8" w:space="0" w:color="auto"/>
            </w:tcBorders>
            <w:shd w:val="clear" w:color="auto" w:fill="auto"/>
            <w:noWrap/>
            <w:vAlign w:val="bottom"/>
            <w:hideMark/>
          </w:tcPr>
          <w:p w14:paraId="3F341C2F" w14:textId="6D4D3CD5" w:rsidR="00EC1A14" w:rsidRPr="003A4502" w:rsidRDefault="00EC1A14" w:rsidP="00EC1A14">
            <w:pPr>
              <w:jc w:val="right"/>
              <w:rPr>
                <w:sz w:val="16"/>
                <w:szCs w:val="16"/>
              </w:rPr>
            </w:pPr>
            <w:r>
              <w:rPr>
                <w:sz w:val="20"/>
                <w:szCs w:val="20"/>
              </w:rPr>
              <w:t>2 601,60</w:t>
            </w:r>
          </w:p>
        </w:tc>
      </w:tr>
      <w:tr w:rsidR="00EC1A14" w:rsidRPr="00220230" w14:paraId="4652C3C6"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2D7872B"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016966E0"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300 мм</w:t>
            </w:r>
          </w:p>
        </w:tc>
        <w:tc>
          <w:tcPr>
            <w:tcW w:w="2120" w:type="dxa"/>
            <w:tcBorders>
              <w:top w:val="nil"/>
              <w:left w:val="nil"/>
              <w:bottom w:val="single" w:sz="4" w:space="0" w:color="auto"/>
              <w:right w:val="single" w:sz="4" w:space="0" w:color="auto"/>
            </w:tcBorders>
            <w:shd w:val="clear" w:color="auto" w:fill="auto"/>
            <w:noWrap/>
            <w:vAlign w:val="bottom"/>
            <w:hideMark/>
          </w:tcPr>
          <w:p w14:paraId="439C4237" w14:textId="3DABBEE1" w:rsidR="00EC1A14" w:rsidRPr="003A4502" w:rsidRDefault="00EC1A14" w:rsidP="00EC1A14">
            <w:pPr>
              <w:jc w:val="right"/>
              <w:rPr>
                <w:sz w:val="16"/>
                <w:szCs w:val="16"/>
              </w:rPr>
            </w:pPr>
            <w:r>
              <w:rPr>
                <w:sz w:val="20"/>
                <w:szCs w:val="20"/>
              </w:rPr>
              <w:t>2 451,00</w:t>
            </w:r>
          </w:p>
        </w:tc>
        <w:tc>
          <w:tcPr>
            <w:tcW w:w="2120" w:type="dxa"/>
            <w:tcBorders>
              <w:top w:val="nil"/>
              <w:left w:val="nil"/>
              <w:bottom w:val="single" w:sz="4" w:space="0" w:color="auto"/>
              <w:right w:val="single" w:sz="8" w:space="0" w:color="auto"/>
            </w:tcBorders>
            <w:shd w:val="clear" w:color="auto" w:fill="auto"/>
            <w:noWrap/>
            <w:vAlign w:val="bottom"/>
            <w:hideMark/>
          </w:tcPr>
          <w:p w14:paraId="5CA52394" w14:textId="5E38F45C" w:rsidR="00EC1A14" w:rsidRPr="003A4502" w:rsidRDefault="00EC1A14" w:rsidP="00EC1A14">
            <w:pPr>
              <w:jc w:val="right"/>
              <w:rPr>
                <w:sz w:val="16"/>
                <w:szCs w:val="16"/>
              </w:rPr>
            </w:pPr>
            <w:r>
              <w:rPr>
                <w:sz w:val="20"/>
                <w:szCs w:val="20"/>
              </w:rPr>
              <w:t>2 941,20</w:t>
            </w:r>
          </w:p>
        </w:tc>
      </w:tr>
      <w:tr w:rsidR="00EC1A14" w:rsidRPr="00220230" w14:paraId="04671AD5"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702D690E"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9242E08"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350 мм</w:t>
            </w:r>
          </w:p>
        </w:tc>
        <w:tc>
          <w:tcPr>
            <w:tcW w:w="2120" w:type="dxa"/>
            <w:tcBorders>
              <w:top w:val="nil"/>
              <w:left w:val="nil"/>
              <w:bottom w:val="single" w:sz="4" w:space="0" w:color="auto"/>
              <w:right w:val="single" w:sz="4" w:space="0" w:color="auto"/>
            </w:tcBorders>
            <w:shd w:val="clear" w:color="auto" w:fill="auto"/>
            <w:noWrap/>
            <w:vAlign w:val="bottom"/>
            <w:hideMark/>
          </w:tcPr>
          <w:p w14:paraId="1C06AAC5" w14:textId="7A78967B" w:rsidR="00EC1A14" w:rsidRPr="003A4502" w:rsidRDefault="00EC1A14" w:rsidP="00EC1A14">
            <w:pPr>
              <w:jc w:val="right"/>
              <w:rPr>
                <w:sz w:val="16"/>
                <w:szCs w:val="16"/>
              </w:rPr>
            </w:pPr>
            <w:r>
              <w:rPr>
                <w:sz w:val="20"/>
                <w:szCs w:val="20"/>
              </w:rPr>
              <w:t>3 159,00</w:t>
            </w:r>
          </w:p>
        </w:tc>
        <w:tc>
          <w:tcPr>
            <w:tcW w:w="2120" w:type="dxa"/>
            <w:tcBorders>
              <w:top w:val="nil"/>
              <w:left w:val="nil"/>
              <w:bottom w:val="single" w:sz="4" w:space="0" w:color="auto"/>
              <w:right w:val="single" w:sz="8" w:space="0" w:color="auto"/>
            </w:tcBorders>
            <w:shd w:val="clear" w:color="auto" w:fill="auto"/>
            <w:noWrap/>
            <w:vAlign w:val="bottom"/>
            <w:hideMark/>
          </w:tcPr>
          <w:p w14:paraId="46D21471" w14:textId="39FA8AF8" w:rsidR="00EC1A14" w:rsidRPr="003A4502" w:rsidRDefault="00EC1A14" w:rsidP="00EC1A14">
            <w:pPr>
              <w:jc w:val="right"/>
              <w:rPr>
                <w:sz w:val="16"/>
                <w:szCs w:val="16"/>
              </w:rPr>
            </w:pPr>
            <w:r>
              <w:rPr>
                <w:sz w:val="20"/>
                <w:szCs w:val="20"/>
              </w:rPr>
              <w:t>3 790,80</w:t>
            </w:r>
          </w:p>
        </w:tc>
      </w:tr>
      <w:tr w:rsidR="00EC1A14" w:rsidRPr="00220230" w14:paraId="62F168FA"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027D0073"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1086EF8E"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400 мм</w:t>
            </w:r>
          </w:p>
        </w:tc>
        <w:tc>
          <w:tcPr>
            <w:tcW w:w="2120" w:type="dxa"/>
            <w:tcBorders>
              <w:top w:val="nil"/>
              <w:left w:val="nil"/>
              <w:bottom w:val="single" w:sz="4" w:space="0" w:color="auto"/>
              <w:right w:val="single" w:sz="4" w:space="0" w:color="auto"/>
            </w:tcBorders>
            <w:shd w:val="clear" w:color="auto" w:fill="auto"/>
            <w:noWrap/>
            <w:vAlign w:val="bottom"/>
            <w:hideMark/>
          </w:tcPr>
          <w:p w14:paraId="23A0E1C6" w14:textId="5D4C0926" w:rsidR="00EC1A14" w:rsidRPr="003A4502" w:rsidRDefault="00EC1A14" w:rsidP="00EC1A14">
            <w:pPr>
              <w:jc w:val="right"/>
              <w:rPr>
                <w:sz w:val="16"/>
                <w:szCs w:val="16"/>
              </w:rPr>
            </w:pPr>
            <w:r>
              <w:rPr>
                <w:sz w:val="20"/>
                <w:szCs w:val="20"/>
              </w:rPr>
              <w:t>3 338,00</w:t>
            </w:r>
          </w:p>
        </w:tc>
        <w:tc>
          <w:tcPr>
            <w:tcW w:w="2120" w:type="dxa"/>
            <w:tcBorders>
              <w:top w:val="nil"/>
              <w:left w:val="nil"/>
              <w:bottom w:val="single" w:sz="4" w:space="0" w:color="auto"/>
              <w:right w:val="single" w:sz="8" w:space="0" w:color="auto"/>
            </w:tcBorders>
            <w:shd w:val="clear" w:color="auto" w:fill="auto"/>
            <w:noWrap/>
            <w:vAlign w:val="bottom"/>
            <w:hideMark/>
          </w:tcPr>
          <w:p w14:paraId="6E022279" w14:textId="4E20C17D" w:rsidR="00EC1A14" w:rsidRPr="003A4502" w:rsidRDefault="00EC1A14" w:rsidP="00EC1A14">
            <w:pPr>
              <w:jc w:val="right"/>
              <w:rPr>
                <w:sz w:val="16"/>
                <w:szCs w:val="16"/>
              </w:rPr>
            </w:pPr>
            <w:r>
              <w:rPr>
                <w:sz w:val="20"/>
                <w:szCs w:val="20"/>
              </w:rPr>
              <w:t>4 005,60</w:t>
            </w:r>
          </w:p>
        </w:tc>
      </w:tr>
      <w:tr w:rsidR="00EC1A14" w:rsidRPr="00220230" w14:paraId="3B58D227"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25523BF"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74949EC"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500 мм</w:t>
            </w:r>
          </w:p>
        </w:tc>
        <w:tc>
          <w:tcPr>
            <w:tcW w:w="2120" w:type="dxa"/>
            <w:tcBorders>
              <w:top w:val="nil"/>
              <w:left w:val="nil"/>
              <w:bottom w:val="single" w:sz="4" w:space="0" w:color="auto"/>
              <w:right w:val="single" w:sz="4" w:space="0" w:color="auto"/>
            </w:tcBorders>
            <w:shd w:val="clear" w:color="auto" w:fill="auto"/>
            <w:noWrap/>
            <w:vAlign w:val="bottom"/>
            <w:hideMark/>
          </w:tcPr>
          <w:p w14:paraId="51A5E662" w14:textId="2C8B7FC8" w:rsidR="00EC1A14" w:rsidRPr="003A4502" w:rsidRDefault="00EC1A14" w:rsidP="00EC1A14">
            <w:pPr>
              <w:jc w:val="right"/>
              <w:rPr>
                <w:sz w:val="16"/>
                <w:szCs w:val="16"/>
              </w:rPr>
            </w:pPr>
            <w:r>
              <w:rPr>
                <w:sz w:val="20"/>
                <w:szCs w:val="20"/>
              </w:rPr>
              <w:t>3 566,00</w:t>
            </w:r>
          </w:p>
        </w:tc>
        <w:tc>
          <w:tcPr>
            <w:tcW w:w="2120" w:type="dxa"/>
            <w:tcBorders>
              <w:top w:val="nil"/>
              <w:left w:val="nil"/>
              <w:bottom w:val="single" w:sz="4" w:space="0" w:color="auto"/>
              <w:right w:val="single" w:sz="8" w:space="0" w:color="auto"/>
            </w:tcBorders>
            <w:shd w:val="clear" w:color="auto" w:fill="auto"/>
            <w:noWrap/>
            <w:vAlign w:val="bottom"/>
            <w:hideMark/>
          </w:tcPr>
          <w:p w14:paraId="64841CFC" w14:textId="0CA814DD" w:rsidR="00EC1A14" w:rsidRPr="003A4502" w:rsidRDefault="00EC1A14" w:rsidP="00EC1A14">
            <w:pPr>
              <w:jc w:val="right"/>
              <w:rPr>
                <w:sz w:val="16"/>
                <w:szCs w:val="16"/>
              </w:rPr>
            </w:pPr>
            <w:r>
              <w:rPr>
                <w:sz w:val="20"/>
                <w:szCs w:val="20"/>
              </w:rPr>
              <w:t>4 279,20</w:t>
            </w:r>
          </w:p>
        </w:tc>
      </w:tr>
      <w:tr w:rsidR="00EA7F55" w:rsidRPr="00220230" w14:paraId="1D79ADB7" w14:textId="77777777" w:rsidTr="001F4F56">
        <w:trPr>
          <w:trHeight w:val="360"/>
        </w:trPr>
        <w:tc>
          <w:tcPr>
            <w:tcW w:w="5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5982FD81" w14:textId="77777777" w:rsidR="00EA7F55" w:rsidRPr="00220230" w:rsidRDefault="00EA7F55" w:rsidP="00EA7F55">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7.2</w:t>
            </w:r>
          </w:p>
        </w:tc>
        <w:tc>
          <w:tcPr>
            <w:tcW w:w="5200" w:type="dxa"/>
            <w:tcBorders>
              <w:top w:val="nil"/>
              <w:left w:val="nil"/>
              <w:bottom w:val="single" w:sz="4" w:space="0" w:color="auto"/>
              <w:right w:val="single" w:sz="4" w:space="0" w:color="auto"/>
            </w:tcBorders>
            <w:shd w:val="clear" w:color="000000" w:fill="D9D9D9"/>
            <w:vAlign w:val="center"/>
            <w:hideMark/>
          </w:tcPr>
          <w:p w14:paraId="114427D1" w14:textId="77777777" w:rsidR="00EA7F55" w:rsidRPr="00220230" w:rsidRDefault="00EA7F55" w:rsidP="00EA7F55">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Обрізка діючого внутрішнього газопроводу діаметром:</w:t>
            </w:r>
          </w:p>
        </w:tc>
        <w:tc>
          <w:tcPr>
            <w:tcW w:w="2120" w:type="dxa"/>
            <w:tcBorders>
              <w:top w:val="nil"/>
              <w:left w:val="nil"/>
              <w:bottom w:val="single" w:sz="4" w:space="0" w:color="auto"/>
              <w:right w:val="single" w:sz="4" w:space="0" w:color="auto"/>
            </w:tcBorders>
            <w:shd w:val="clear" w:color="000000" w:fill="D9D9D9"/>
            <w:noWrap/>
            <w:vAlign w:val="center"/>
            <w:hideMark/>
          </w:tcPr>
          <w:p w14:paraId="7EB82A41" w14:textId="77777777" w:rsidR="00EA7F55" w:rsidRPr="00C6367D" w:rsidRDefault="00EA7F55" w:rsidP="00EA7F55">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c>
          <w:tcPr>
            <w:tcW w:w="2120" w:type="dxa"/>
            <w:tcBorders>
              <w:top w:val="nil"/>
              <w:left w:val="nil"/>
              <w:bottom w:val="single" w:sz="4" w:space="0" w:color="auto"/>
              <w:right w:val="single" w:sz="8" w:space="0" w:color="auto"/>
            </w:tcBorders>
            <w:shd w:val="clear" w:color="000000" w:fill="D9D9D9"/>
            <w:noWrap/>
            <w:vAlign w:val="center"/>
            <w:hideMark/>
          </w:tcPr>
          <w:p w14:paraId="7A39FBB1" w14:textId="77777777" w:rsidR="00EA7F55" w:rsidRPr="00C6367D" w:rsidRDefault="00EA7F55" w:rsidP="00EA7F55">
            <w:pPr>
              <w:spacing w:after="0" w:line="240" w:lineRule="auto"/>
              <w:jc w:val="center"/>
              <w:rPr>
                <w:rFonts w:ascii="Arial CYR" w:eastAsia="Times New Roman" w:hAnsi="Arial CYR" w:cs="Arial CYR"/>
                <w:sz w:val="16"/>
                <w:szCs w:val="16"/>
                <w:lang w:eastAsia="ru-RU"/>
              </w:rPr>
            </w:pPr>
            <w:r w:rsidRPr="00C6367D">
              <w:rPr>
                <w:rFonts w:ascii="Arial CYR" w:eastAsia="Times New Roman" w:hAnsi="Arial CYR" w:cs="Arial CYR"/>
                <w:sz w:val="16"/>
                <w:szCs w:val="16"/>
                <w:lang w:eastAsia="ru-RU"/>
              </w:rPr>
              <w:t> </w:t>
            </w:r>
          </w:p>
        </w:tc>
      </w:tr>
      <w:tr w:rsidR="00EC1A14" w:rsidRPr="00220230" w14:paraId="441A4266"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6009F50F"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790B2766"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до 50 мм</w:t>
            </w:r>
          </w:p>
        </w:tc>
        <w:tc>
          <w:tcPr>
            <w:tcW w:w="2120" w:type="dxa"/>
            <w:tcBorders>
              <w:top w:val="nil"/>
              <w:left w:val="nil"/>
              <w:bottom w:val="single" w:sz="4" w:space="0" w:color="auto"/>
              <w:right w:val="single" w:sz="4" w:space="0" w:color="auto"/>
            </w:tcBorders>
            <w:shd w:val="clear" w:color="auto" w:fill="auto"/>
            <w:noWrap/>
            <w:vAlign w:val="bottom"/>
            <w:hideMark/>
          </w:tcPr>
          <w:p w14:paraId="3BF363EC" w14:textId="32872B92" w:rsidR="00EC1A14" w:rsidRPr="003A4502" w:rsidRDefault="00EC1A14" w:rsidP="00EC1A14">
            <w:pPr>
              <w:jc w:val="right"/>
              <w:rPr>
                <w:sz w:val="16"/>
                <w:szCs w:val="16"/>
              </w:rPr>
            </w:pPr>
            <w:r>
              <w:rPr>
                <w:sz w:val="20"/>
                <w:szCs w:val="20"/>
              </w:rPr>
              <w:t>451,00</w:t>
            </w:r>
          </w:p>
        </w:tc>
        <w:tc>
          <w:tcPr>
            <w:tcW w:w="2120" w:type="dxa"/>
            <w:tcBorders>
              <w:top w:val="nil"/>
              <w:left w:val="nil"/>
              <w:bottom w:val="single" w:sz="4" w:space="0" w:color="auto"/>
              <w:right w:val="single" w:sz="8" w:space="0" w:color="auto"/>
            </w:tcBorders>
            <w:shd w:val="clear" w:color="auto" w:fill="auto"/>
            <w:noWrap/>
            <w:vAlign w:val="bottom"/>
            <w:hideMark/>
          </w:tcPr>
          <w:p w14:paraId="034D35EC" w14:textId="287ED2FA" w:rsidR="00EC1A14" w:rsidRPr="003A4502" w:rsidRDefault="00EC1A14" w:rsidP="00EC1A14">
            <w:pPr>
              <w:jc w:val="right"/>
              <w:rPr>
                <w:sz w:val="16"/>
                <w:szCs w:val="16"/>
              </w:rPr>
            </w:pPr>
            <w:r>
              <w:rPr>
                <w:sz w:val="20"/>
                <w:szCs w:val="20"/>
              </w:rPr>
              <w:t>541,20</w:t>
            </w:r>
          </w:p>
        </w:tc>
      </w:tr>
      <w:tr w:rsidR="00EC1A14" w:rsidRPr="00220230" w14:paraId="1D08C1FD" w14:textId="77777777" w:rsidTr="001F4F56">
        <w:trPr>
          <w:trHeight w:val="255"/>
        </w:trPr>
        <w:tc>
          <w:tcPr>
            <w:tcW w:w="528" w:type="dxa"/>
            <w:vMerge/>
            <w:tcBorders>
              <w:top w:val="nil"/>
              <w:left w:val="single" w:sz="8" w:space="0" w:color="auto"/>
              <w:bottom w:val="single" w:sz="4" w:space="0" w:color="000000"/>
              <w:right w:val="single" w:sz="4" w:space="0" w:color="auto"/>
            </w:tcBorders>
            <w:vAlign w:val="center"/>
            <w:hideMark/>
          </w:tcPr>
          <w:p w14:paraId="3E722E94" w14:textId="77777777" w:rsidR="00EC1A14" w:rsidRPr="00220230" w:rsidRDefault="00EC1A14" w:rsidP="00EC1A14">
            <w:pPr>
              <w:spacing w:after="0" w:line="240" w:lineRule="auto"/>
              <w:rPr>
                <w:rFonts w:ascii="Arial CYR" w:eastAsia="Times New Roman" w:hAnsi="Arial CYR" w:cs="Arial CYR"/>
                <w:sz w:val="16"/>
                <w:szCs w:val="16"/>
                <w:lang w:eastAsia="ru-RU"/>
              </w:rPr>
            </w:pPr>
          </w:p>
        </w:tc>
        <w:tc>
          <w:tcPr>
            <w:tcW w:w="5200" w:type="dxa"/>
            <w:tcBorders>
              <w:top w:val="nil"/>
              <w:left w:val="nil"/>
              <w:bottom w:val="single" w:sz="4" w:space="0" w:color="auto"/>
              <w:right w:val="single" w:sz="4" w:space="0" w:color="auto"/>
            </w:tcBorders>
            <w:shd w:val="clear" w:color="auto" w:fill="auto"/>
            <w:vAlign w:val="center"/>
            <w:hideMark/>
          </w:tcPr>
          <w:p w14:paraId="3D71C759" w14:textId="77777777" w:rsidR="00EC1A14" w:rsidRPr="00220230" w:rsidRDefault="00EC1A14" w:rsidP="00EC1A14">
            <w:pPr>
              <w:spacing w:after="0" w:line="240" w:lineRule="auto"/>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 xml:space="preserve">    Д      63-75 мм</w:t>
            </w:r>
          </w:p>
        </w:tc>
        <w:tc>
          <w:tcPr>
            <w:tcW w:w="2120" w:type="dxa"/>
            <w:tcBorders>
              <w:top w:val="nil"/>
              <w:left w:val="nil"/>
              <w:bottom w:val="single" w:sz="4" w:space="0" w:color="auto"/>
              <w:right w:val="single" w:sz="4" w:space="0" w:color="auto"/>
            </w:tcBorders>
            <w:shd w:val="clear" w:color="auto" w:fill="auto"/>
            <w:noWrap/>
            <w:vAlign w:val="bottom"/>
            <w:hideMark/>
          </w:tcPr>
          <w:p w14:paraId="50F9642B" w14:textId="098EF4C2" w:rsidR="00EC1A14" w:rsidRPr="003A4502" w:rsidRDefault="00EC1A14" w:rsidP="00EC1A14">
            <w:pPr>
              <w:jc w:val="right"/>
              <w:rPr>
                <w:sz w:val="16"/>
                <w:szCs w:val="16"/>
              </w:rPr>
            </w:pPr>
            <w:r>
              <w:rPr>
                <w:sz w:val="20"/>
                <w:szCs w:val="20"/>
              </w:rPr>
              <w:t>809,00</w:t>
            </w:r>
          </w:p>
        </w:tc>
        <w:tc>
          <w:tcPr>
            <w:tcW w:w="2120" w:type="dxa"/>
            <w:tcBorders>
              <w:top w:val="nil"/>
              <w:left w:val="nil"/>
              <w:bottom w:val="single" w:sz="4" w:space="0" w:color="auto"/>
              <w:right w:val="single" w:sz="8" w:space="0" w:color="auto"/>
            </w:tcBorders>
            <w:shd w:val="clear" w:color="auto" w:fill="auto"/>
            <w:noWrap/>
            <w:vAlign w:val="bottom"/>
            <w:hideMark/>
          </w:tcPr>
          <w:p w14:paraId="0A84A05D" w14:textId="454DD82E" w:rsidR="00EC1A14" w:rsidRPr="003A4502" w:rsidRDefault="00EC1A14" w:rsidP="00EC1A14">
            <w:pPr>
              <w:jc w:val="right"/>
              <w:rPr>
                <w:sz w:val="16"/>
                <w:szCs w:val="16"/>
              </w:rPr>
            </w:pPr>
            <w:r>
              <w:rPr>
                <w:sz w:val="20"/>
                <w:szCs w:val="20"/>
              </w:rPr>
              <w:t>970,80</w:t>
            </w:r>
          </w:p>
        </w:tc>
      </w:tr>
      <w:tr w:rsidR="00E20A74" w:rsidRPr="00220230" w14:paraId="3C3D6020" w14:textId="77777777" w:rsidTr="001F4F56">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7406D535"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8</w:t>
            </w:r>
          </w:p>
        </w:tc>
        <w:tc>
          <w:tcPr>
            <w:tcW w:w="5200" w:type="dxa"/>
            <w:tcBorders>
              <w:top w:val="nil"/>
              <w:left w:val="nil"/>
              <w:bottom w:val="single" w:sz="8" w:space="0" w:color="auto"/>
              <w:right w:val="single" w:sz="4" w:space="0" w:color="auto"/>
            </w:tcBorders>
            <w:shd w:val="clear" w:color="auto" w:fill="auto"/>
            <w:vAlign w:val="center"/>
          </w:tcPr>
          <w:p w14:paraId="452E4B57"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b/>
                <w:bCs/>
                <w:sz w:val="16"/>
                <w:szCs w:val="16"/>
                <w:lang w:eastAsia="uk-UA"/>
              </w:rPr>
              <w:t>Відновлення  газопостачання (для фізичних та юридичних осіб)</w:t>
            </w:r>
          </w:p>
        </w:tc>
        <w:tc>
          <w:tcPr>
            <w:tcW w:w="4240" w:type="dxa"/>
            <w:gridSpan w:val="2"/>
            <w:tcBorders>
              <w:top w:val="nil"/>
              <w:left w:val="nil"/>
              <w:bottom w:val="single" w:sz="8" w:space="0" w:color="auto"/>
              <w:right w:val="single" w:sz="8" w:space="0" w:color="auto"/>
            </w:tcBorders>
            <w:shd w:val="clear" w:color="auto" w:fill="auto"/>
            <w:vAlign w:val="bottom"/>
          </w:tcPr>
          <w:p w14:paraId="1C0D1077" w14:textId="77777777" w:rsidR="00E20A74" w:rsidRPr="00220230" w:rsidRDefault="00E20A74" w:rsidP="001F4F56">
            <w:pPr>
              <w:spacing w:after="0" w:line="240" w:lineRule="auto"/>
              <w:rPr>
                <w:rFonts w:ascii="Calibri" w:eastAsia="Times New Roman" w:hAnsi="Calibri" w:cs="Arial CYR"/>
                <w:sz w:val="16"/>
                <w:szCs w:val="16"/>
                <w:lang w:eastAsia="uk-UA"/>
              </w:rPr>
            </w:pPr>
          </w:p>
        </w:tc>
      </w:tr>
      <w:tr w:rsidR="00E20A74" w:rsidRPr="00220230" w14:paraId="766DD6FF" w14:textId="77777777" w:rsidTr="001F4F56">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199D7CA0" w14:textId="77777777" w:rsidR="00E20A74" w:rsidRPr="00220230" w:rsidRDefault="00E20A74" w:rsidP="001F4F56">
            <w:pPr>
              <w:spacing w:after="0" w:line="240" w:lineRule="auto"/>
              <w:jc w:val="center"/>
              <w:rPr>
                <w:rFonts w:ascii="Arial CYR" w:eastAsia="Times New Roman" w:hAnsi="Arial CYR" w:cs="Arial CYR"/>
                <w:bCs/>
                <w:sz w:val="16"/>
                <w:szCs w:val="16"/>
                <w:lang w:eastAsia="ru-RU"/>
              </w:rPr>
            </w:pPr>
            <w:r w:rsidRPr="00220230">
              <w:rPr>
                <w:rFonts w:ascii="Arial CYR" w:eastAsia="Times New Roman" w:hAnsi="Arial CYR" w:cs="Arial CYR"/>
                <w:bCs/>
                <w:sz w:val="16"/>
                <w:szCs w:val="16"/>
                <w:lang w:eastAsia="ru-RU"/>
              </w:rPr>
              <w:t>8.1</w:t>
            </w:r>
          </w:p>
        </w:tc>
        <w:tc>
          <w:tcPr>
            <w:tcW w:w="5200" w:type="dxa"/>
            <w:tcBorders>
              <w:top w:val="nil"/>
              <w:left w:val="nil"/>
              <w:bottom w:val="single" w:sz="8" w:space="0" w:color="auto"/>
              <w:right w:val="single" w:sz="4" w:space="0" w:color="auto"/>
            </w:tcBorders>
            <w:shd w:val="clear" w:color="auto" w:fill="auto"/>
            <w:vAlign w:val="center"/>
          </w:tcPr>
          <w:p w14:paraId="49C2C72A"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sz w:val="16"/>
                <w:szCs w:val="16"/>
                <w:lang w:eastAsia="uk-UA"/>
              </w:rPr>
              <w:t>Відновлення газопостачання з застосуванням зварювальних робіт</w:t>
            </w:r>
          </w:p>
        </w:tc>
        <w:tc>
          <w:tcPr>
            <w:tcW w:w="4240" w:type="dxa"/>
            <w:gridSpan w:val="2"/>
            <w:tcBorders>
              <w:top w:val="nil"/>
              <w:left w:val="nil"/>
              <w:bottom w:val="single" w:sz="8" w:space="0" w:color="auto"/>
              <w:right w:val="single" w:sz="8" w:space="0" w:color="auto"/>
            </w:tcBorders>
            <w:shd w:val="clear" w:color="auto" w:fill="auto"/>
            <w:vAlign w:val="bottom"/>
          </w:tcPr>
          <w:p w14:paraId="505F6335"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sz w:val="16"/>
                <w:szCs w:val="16"/>
                <w:lang w:eastAsia="uk-UA"/>
              </w:rPr>
              <w:t xml:space="preserve"> визначається розрахунково по складових вартості </w:t>
            </w:r>
            <w:proofErr w:type="spellStart"/>
            <w:r w:rsidRPr="00220230">
              <w:rPr>
                <w:rFonts w:ascii="Calibri" w:eastAsia="Times New Roman" w:hAnsi="Calibri" w:cs="Arial CYR"/>
                <w:sz w:val="16"/>
                <w:szCs w:val="16"/>
                <w:lang w:eastAsia="uk-UA"/>
              </w:rPr>
              <w:t>врізки</w:t>
            </w:r>
            <w:proofErr w:type="spellEnd"/>
            <w:r w:rsidRPr="00220230">
              <w:rPr>
                <w:rFonts w:ascii="Calibri" w:eastAsia="Times New Roman" w:hAnsi="Calibri" w:cs="Arial CYR"/>
                <w:sz w:val="16"/>
                <w:szCs w:val="16"/>
                <w:lang w:eastAsia="uk-UA"/>
              </w:rPr>
              <w:t xml:space="preserve"> та пуску газу</w:t>
            </w:r>
          </w:p>
        </w:tc>
      </w:tr>
      <w:tr w:rsidR="00E20A74" w:rsidRPr="00220230" w14:paraId="2F9B6E01" w14:textId="77777777" w:rsidTr="001F4F56">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6EDDE04E" w14:textId="77777777" w:rsidR="00E20A74" w:rsidRPr="00220230" w:rsidRDefault="00E20A74" w:rsidP="001F4F56">
            <w:pPr>
              <w:spacing w:after="0" w:line="240" w:lineRule="auto"/>
              <w:jc w:val="center"/>
              <w:rPr>
                <w:rFonts w:ascii="Arial CYR" w:eastAsia="Times New Roman" w:hAnsi="Arial CYR" w:cs="Arial CYR"/>
                <w:bCs/>
                <w:sz w:val="16"/>
                <w:szCs w:val="16"/>
                <w:lang w:eastAsia="ru-RU"/>
              </w:rPr>
            </w:pPr>
            <w:r w:rsidRPr="00220230">
              <w:rPr>
                <w:rFonts w:ascii="Arial CYR" w:eastAsia="Times New Roman" w:hAnsi="Arial CYR" w:cs="Arial CYR"/>
                <w:bCs/>
                <w:sz w:val="16"/>
                <w:szCs w:val="16"/>
                <w:lang w:eastAsia="ru-RU"/>
              </w:rPr>
              <w:lastRenderedPageBreak/>
              <w:t>8.2</w:t>
            </w:r>
          </w:p>
        </w:tc>
        <w:tc>
          <w:tcPr>
            <w:tcW w:w="5200" w:type="dxa"/>
            <w:tcBorders>
              <w:top w:val="nil"/>
              <w:left w:val="nil"/>
              <w:bottom w:val="single" w:sz="8" w:space="0" w:color="auto"/>
              <w:right w:val="single" w:sz="4" w:space="0" w:color="auto"/>
            </w:tcBorders>
            <w:shd w:val="clear" w:color="auto" w:fill="auto"/>
            <w:vAlign w:val="center"/>
          </w:tcPr>
          <w:p w14:paraId="50F31149"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sz w:val="16"/>
                <w:szCs w:val="16"/>
                <w:lang w:eastAsia="uk-UA"/>
              </w:rPr>
              <w:t>Відновлення газопостачання без застосування зварювальних робіт</w:t>
            </w:r>
          </w:p>
        </w:tc>
        <w:tc>
          <w:tcPr>
            <w:tcW w:w="4240" w:type="dxa"/>
            <w:gridSpan w:val="2"/>
            <w:tcBorders>
              <w:top w:val="nil"/>
              <w:left w:val="nil"/>
              <w:bottom w:val="single" w:sz="8" w:space="0" w:color="auto"/>
              <w:right w:val="single" w:sz="8" w:space="0" w:color="auto"/>
            </w:tcBorders>
            <w:shd w:val="clear" w:color="auto" w:fill="auto"/>
            <w:vAlign w:val="bottom"/>
          </w:tcPr>
          <w:p w14:paraId="17EB0E97" w14:textId="77777777" w:rsidR="00E20A74" w:rsidRPr="00220230" w:rsidRDefault="00E20A74" w:rsidP="001F4F56">
            <w:pPr>
              <w:spacing w:after="0" w:line="240" w:lineRule="auto"/>
              <w:rPr>
                <w:rFonts w:ascii="Calibri" w:eastAsia="Times New Roman" w:hAnsi="Calibri" w:cs="Arial CYR"/>
                <w:sz w:val="16"/>
                <w:szCs w:val="16"/>
                <w:lang w:eastAsia="uk-UA"/>
              </w:rPr>
            </w:pPr>
            <w:r w:rsidRPr="00220230">
              <w:rPr>
                <w:rFonts w:ascii="Calibri" w:eastAsia="Times New Roman" w:hAnsi="Calibri" w:cs="Arial CYR"/>
                <w:sz w:val="16"/>
                <w:szCs w:val="16"/>
                <w:lang w:eastAsia="uk-UA"/>
              </w:rPr>
              <w:t> визначається розрахунково по складових пуску газу</w:t>
            </w:r>
          </w:p>
        </w:tc>
      </w:tr>
      <w:tr w:rsidR="00E20A74" w:rsidRPr="00220230" w14:paraId="37ED49EA"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hideMark/>
          </w:tcPr>
          <w:p w14:paraId="78D7EA36" w14:textId="77777777" w:rsidR="00E20A74" w:rsidRPr="00220230" w:rsidRDefault="00E20A74" w:rsidP="001F4F56">
            <w:pPr>
              <w:spacing w:after="0" w:line="240" w:lineRule="auto"/>
              <w:jc w:val="center"/>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9</w:t>
            </w:r>
          </w:p>
        </w:tc>
        <w:tc>
          <w:tcPr>
            <w:tcW w:w="5200" w:type="dxa"/>
            <w:tcBorders>
              <w:top w:val="nil"/>
              <w:left w:val="nil"/>
              <w:bottom w:val="single" w:sz="8" w:space="0" w:color="auto"/>
              <w:right w:val="single" w:sz="4" w:space="0" w:color="auto"/>
            </w:tcBorders>
            <w:shd w:val="clear" w:color="auto" w:fill="auto"/>
            <w:vAlign w:val="center"/>
            <w:hideMark/>
          </w:tcPr>
          <w:p w14:paraId="0E410F42" w14:textId="77777777" w:rsidR="00E20A74" w:rsidRPr="00220230" w:rsidRDefault="00E20A74" w:rsidP="001F4F56">
            <w:pPr>
              <w:spacing w:after="0" w:line="240" w:lineRule="auto"/>
              <w:rPr>
                <w:rFonts w:ascii="Arial CYR" w:eastAsia="Times New Roman" w:hAnsi="Arial CYR" w:cs="Arial CYR"/>
                <w:b/>
                <w:bCs/>
                <w:sz w:val="16"/>
                <w:szCs w:val="16"/>
                <w:lang w:eastAsia="ru-RU"/>
              </w:rPr>
            </w:pPr>
            <w:r w:rsidRPr="00220230">
              <w:rPr>
                <w:rFonts w:ascii="Arial CYR" w:eastAsia="Times New Roman" w:hAnsi="Arial CYR" w:cs="Arial CYR"/>
                <w:b/>
                <w:bCs/>
                <w:sz w:val="16"/>
                <w:szCs w:val="16"/>
                <w:lang w:eastAsia="ru-RU"/>
              </w:rPr>
              <w:t>Технічне обслуговування за договорами</w:t>
            </w:r>
          </w:p>
        </w:tc>
        <w:tc>
          <w:tcPr>
            <w:tcW w:w="4240" w:type="dxa"/>
            <w:gridSpan w:val="2"/>
            <w:tcBorders>
              <w:top w:val="nil"/>
              <w:left w:val="nil"/>
              <w:bottom w:val="single" w:sz="8" w:space="0" w:color="auto"/>
              <w:right w:val="single" w:sz="8" w:space="0" w:color="auto"/>
            </w:tcBorders>
            <w:shd w:val="clear" w:color="auto" w:fill="auto"/>
            <w:vAlign w:val="center"/>
            <w:hideMark/>
          </w:tcPr>
          <w:p w14:paraId="70F31158" w14:textId="77777777" w:rsidR="00E20A74" w:rsidRPr="00220230" w:rsidRDefault="00E20A74" w:rsidP="001F4F56">
            <w:pPr>
              <w:spacing w:after="0" w:line="240" w:lineRule="auto"/>
              <w:jc w:val="center"/>
              <w:rPr>
                <w:rFonts w:ascii="Arial CYR" w:eastAsia="Times New Roman" w:hAnsi="Arial CYR" w:cs="Arial CYR"/>
                <w:sz w:val="16"/>
                <w:szCs w:val="16"/>
                <w:lang w:eastAsia="ru-RU"/>
              </w:rPr>
            </w:pPr>
            <w:r w:rsidRPr="00220230">
              <w:rPr>
                <w:rFonts w:ascii="Arial CYR" w:eastAsia="Times New Roman" w:hAnsi="Arial CYR" w:cs="Arial CYR"/>
                <w:sz w:val="16"/>
                <w:szCs w:val="16"/>
                <w:lang w:eastAsia="ru-RU"/>
              </w:rPr>
              <w:t>визначається розрахунково у відповідності</w:t>
            </w:r>
            <w:r>
              <w:rPr>
                <w:rFonts w:ascii="Arial CYR" w:eastAsia="Times New Roman" w:hAnsi="Arial CYR" w:cs="Arial CYR"/>
                <w:sz w:val="16"/>
                <w:szCs w:val="16"/>
                <w:lang w:eastAsia="ru-RU"/>
              </w:rPr>
              <w:t xml:space="preserve"> до обсягів укладеного договору</w:t>
            </w:r>
          </w:p>
        </w:tc>
      </w:tr>
      <w:tr w:rsidR="00EC1A14" w:rsidRPr="00220230" w14:paraId="4A4C4D39" w14:textId="77777777" w:rsidTr="002C654B">
        <w:trPr>
          <w:trHeight w:val="645"/>
        </w:trPr>
        <w:tc>
          <w:tcPr>
            <w:tcW w:w="52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2031CFF3" w14:textId="3D8909A2" w:rsidR="00EC1A14" w:rsidRPr="00220230" w:rsidRDefault="00EC1A14" w:rsidP="001F4F56">
            <w:pPr>
              <w:spacing w:after="0" w:line="240" w:lineRule="auto"/>
              <w:jc w:val="center"/>
              <w:rPr>
                <w:rFonts w:ascii="Arial CYR" w:eastAsia="Times New Roman" w:hAnsi="Arial CYR" w:cs="Arial CYR"/>
                <w:b/>
                <w:bCs/>
                <w:sz w:val="16"/>
                <w:szCs w:val="16"/>
                <w:lang w:eastAsia="ru-RU"/>
              </w:rPr>
            </w:pPr>
            <w:r>
              <w:rPr>
                <w:rFonts w:ascii="Arial CYR" w:eastAsia="Times New Roman" w:hAnsi="Arial CYR" w:cs="Arial CYR"/>
                <w:b/>
                <w:bCs/>
                <w:sz w:val="16"/>
                <w:szCs w:val="16"/>
                <w:lang w:eastAsia="ru-RU"/>
              </w:rPr>
              <w:t>10</w:t>
            </w:r>
          </w:p>
        </w:tc>
        <w:tc>
          <w:tcPr>
            <w:tcW w:w="5200" w:type="dxa"/>
            <w:tcBorders>
              <w:top w:val="single" w:sz="8" w:space="0" w:color="auto"/>
              <w:left w:val="nil"/>
              <w:bottom w:val="single" w:sz="8" w:space="0" w:color="auto"/>
              <w:right w:val="single" w:sz="4" w:space="0" w:color="auto"/>
            </w:tcBorders>
            <w:shd w:val="clear" w:color="auto" w:fill="auto"/>
            <w:vAlign w:val="center"/>
          </w:tcPr>
          <w:p w14:paraId="32037325" w14:textId="55850B69" w:rsidR="00EC1A14" w:rsidRPr="00220230" w:rsidRDefault="00EC1A14" w:rsidP="001F4F56">
            <w:pPr>
              <w:spacing w:after="0" w:line="240" w:lineRule="auto"/>
              <w:rPr>
                <w:rFonts w:ascii="Arial CYR" w:eastAsia="Times New Roman" w:hAnsi="Arial CYR" w:cs="Arial CYR"/>
                <w:b/>
                <w:bCs/>
                <w:sz w:val="16"/>
                <w:szCs w:val="16"/>
                <w:lang w:eastAsia="ru-RU"/>
              </w:rPr>
            </w:pPr>
            <w:r>
              <w:rPr>
                <w:rFonts w:ascii="Arial CYR" w:eastAsia="Times New Roman" w:hAnsi="Arial CYR" w:cs="Arial CYR"/>
                <w:b/>
                <w:bCs/>
                <w:sz w:val="16"/>
                <w:szCs w:val="16"/>
                <w:lang w:eastAsia="ru-RU"/>
              </w:rPr>
              <w:t>Ф</w:t>
            </w:r>
            <w:r w:rsidRPr="00EC1A14">
              <w:rPr>
                <w:rFonts w:ascii="Arial CYR" w:eastAsia="Times New Roman" w:hAnsi="Arial CYR" w:cs="Arial CYR"/>
                <w:b/>
                <w:bCs/>
                <w:sz w:val="16"/>
                <w:szCs w:val="16"/>
                <w:lang w:eastAsia="ru-RU"/>
              </w:rPr>
              <w:t xml:space="preserve">ормування вихідних даних для </w:t>
            </w:r>
            <w:proofErr w:type="spellStart"/>
            <w:r w:rsidRPr="00EC1A14">
              <w:rPr>
                <w:rFonts w:ascii="Arial CYR" w:eastAsia="Times New Roman" w:hAnsi="Arial CYR" w:cs="Arial CYR"/>
                <w:b/>
                <w:bCs/>
                <w:sz w:val="16"/>
                <w:szCs w:val="16"/>
                <w:lang w:eastAsia="ru-RU"/>
              </w:rPr>
              <w:t>гідравлічнго</w:t>
            </w:r>
            <w:proofErr w:type="spellEnd"/>
            <w:r w:rsidRPr="00EC1A14">
              <w:rPr>
                <w:rFonts w:ascii="Arial CYR" w:eastAsia="Times New Roman" w:hAnsi="Arial CYR" w:cs="Arial CYR"/>
                <w:b/>
                <w:bCs/>
                <w:sz w:val="16"/>
                <w:szCs w:val="16"/>
                <w:lang w:eastAsia="ru-RU"/>
              </w:rPr>
              <w:t xml:space="preserve"> розрахунку</w:t>
            </w:r>
          </w:p>
        </w:tc>
        <w:tc>
          <w:tcPr>
            <w:tcW w:w="4240" w:type="dxa"/>
            <w:gridSpan w:val="2"/>
            <w:tcBorders>
              <w:top w:val="single" w:sz="8" w:space="0" w:color="auto"/>
              <w:left w:val="nil"/>
              <w:bottom w:val="single" w:sz="8" w:space="0" w:color="auto"/>
              <w:right w:val="single" w:sz="8" w:space="0" w:color="auto"/>
            </w:tcBorders>
            <w:shd w:val="clear" w:color="auto" w:fill="auto"/>
            <w:vAlign w:val="center"/>
          </w:tcPr>
          <w:p w14:paraId="4965326D" w14:textId="77777777" w:rsidR="00EC1A14" w:rsidRPr="00220230" w:rsidRDefault="00EC1A14" w:rsidP="001F4F56">
            <w:pPr>
              <w:spacing w:after="0" w:line="240" w:lineRule="auto"/>
              <w:jc w:val="center"/>
              <w:rPr>
                <w:rFonts w:ascii="Arial CYR" w:eastAsia="Times New Roman" w:hAnsi="Arial CYR" w:cs="Arial CYR"/>
                <w:sz w:val="16"/>
                <w:szCs w:val="16"/>
                <w:lang w:eastAsia="ru-RU"/>
              </w:rPr>
            </w:pPr>
          </w:p>
        </w:tc>
      </w:tr>
      <w:tr w:rsidR="002C654B" w:rsidRPr="00220230" w14:paraId="61BA8BF5" w14:textId="77777777" w:rsidTr="002C654B">
        <w:trPr>
          <w:trHeight w:val="645"/>
        </w:trPr>
        <w:tc>
          <w:tcPr>
            <w:tcW w:w="528" w:type="dxa"/>
            <w:tcBorders>
              <w:top w:val="single" w:sz="8" w:space="0" w:color="auto"/>
              <w:left w:val="single" w:sz="8" w:space="0" w:color="auto"/>
              <w:bottom w:val="single" w:sz="8" w:space="0" w:color="auto"/>
              <w:right w:val="single" w:sz="4" w:space="0" w:color="auto"/>
            </w:tcBorders>
            <w:shd w:val="clear" w:color="auto" w:fill="auto"/>
            <w:noWrap/>
            <w:vAlign w:val="center"/>
          </w:tcPr>
          <w:p w14:paraId="27CC017B"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single" w:sz="8" w:space="0" w:color="auto"/>
              <w:left w:val="nil"/>
              <w:bottom w:val="single" w:sz="8" w:space="0" w:color="auto"/>
              <w:right w:val="single" w:sz="4" w:space="0" w:color="auto"/>
            </w:tcBorders>
            <w:shd w:val="clear" w:color="auto" w:fill="auto"/>
            <w:vAlign w:val="center"/>
          </w:tcPr>
          <w:p w14:paraId="58618407" w14:textId="1DB0FD6F"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Побутові споживачі (10 од.)</w:t>
            </w:r>
          </w:p>
        </w:tc>
        <w:tc>
          <w:tcPr>
            <w:tcW w:w="2120" w:type="dxa"/>
            <w:tcBorders>
              <w:top w:val="single" w:sz="8" w:space="0" w:color="auto"/>
              <w:left w:val="nil"/>
              <w:bottom w:val="single" w:sz="8" w:space="0" w:color="auto"/>
              <w:right w:val="single" w:sz="8" w:space="0" w:color="auto"/>
            </w:tcBorders>
            <w:shd w:val="clear" w:color="auto" w:fill="auto"/>
            <w:vAlign w:val="center"/>
          </w:tcPr>
          <w:p w14:paraId="3A73A1BD" w14:textId="2E264BCF" w:rsidR="002C654B" w:rsidRPr="002C654B" w:rsidRDefault="002C654B" w:rsidP="002C654B">
            <w:pPr>
              <w:jc w:val="right"/>
              <w:rPr>
                <w:sz w:val="20"/>
                <w:szCs w:val="20"/>
              </w:rPr>
            </w:pPr>
            <w:r w:rsidRPr="002C654B">
              <w:rPr>
                <w:sz w:val="20"/>
                <w:szCs w:val="20"/>
              </w:rPr>
              <w:t>4 731,2</w:t>
            </w:r>
          </w:p>
        </w:tc>
        <w:tc>
          <w:tcPr>
            <w:tcW w:w="2120" w:type="dxa"/>
            <w:tcBorders>
              <w:top w:val="single" w:sz="8" w:space="0" w:color="auto"/>
              <w:left w:val="nil"/>
              <w:bottom w:val="single" w:sz="8" w:space="0" w:color="auto"/>
              <w:right w:val="single" w:sz="8" w:space="0" w:color="auto"/>
            </w:tcBorders>
            <w:shd w:val="clear" w:color="auto" w:fill="auto"/>
            <w:vAlign w:val="center"/>
          </w:tcPr>
          <w:p w14:paraId="3012F129" w14:textId="0E371832" w:rsidR="002C654B" w:rsidRPr="002C654B" w:rsidRDefault="002C654B" w:rsidP="002C654B">
            <w:pPr>
              <w:jc w:val="right"/>
              <w:rPr>
                <w:sz w:val="20"/>
                <w:szCs w:val="20"/>
              </w:rPr>
            </w:pPr>
            <w:r w:rsidRPr="002C654B">
              <w:rPr>
                <w:sz w:val="20"/>
                <w:szCs w:val="20"/>
              </w:rPr>
              <w:t>5 677,4</w:t>
            </w:r>
          </w:p>
        </w:tc>
      </w:tr>
      <w:tr w:rsidR="002C654B" w:rsidRPr="00220230" w14:paraId="02184FEC"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013B8D4C"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nil"/>
              <w:left w:val="nil"/>
              <w:bottom w:val="single" w:sz="8" w:space="0" w:color="auto"/>
              <w:right w:val="single" w:sz="4" w:space="0" w:color="auto"/>
            </w:tcBorders>
            <w:shd w:val="clear" w:color="auto" w:fill="auto"/>
            <w:vAlign w:val="center"/>
          </w:tcPr>
          <w:p w14:paraId="64A841C4" w14:textId="29F74FCF"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Побутові споживачі (1 од.)</w:t>
            </w:r>
          </w:p>
        </w:tc>
        <w:tc>
          <w:tcPr>
            <w:tcW w:w="2120" w:type="dxa"/>
            <w:tcBorders>
              <w:top w:val="nil"/>
              <w:left w:val="nil"/>
              <w:bottom w:val="single" w:sz="8" w:space="0" w:color="auto"/>
              <w:right w:val="single" w:sz="8" w:space="0" w:color="auto"/>
            </w:tcBorders>
            <w:shd w:val="clear" w:color="auto" w:fill="auto"/>
            <w:vAlign w:val="center"/>
          </w:tcPr>
          <w:p w14:paraId="6951CDC9" w14:textId="72A80164" w:rsidR="002C654B" w:rsidRPr="002C654B" w:rsidRDefault="002C654B" w:rsidP="002C654B">
            <w:pPr>
              <w:jc w:val="right"/>
              <w:rPr>
                <w:sz w:val="20"/>
                <w:szCs w:val="20"/>
              </w:rPr>
            </w:pPr>
            <w:r w:rsidRPr="002C654B">
              <w:rPr>
                <w:sz w:val="20"/>
                <w:szCs w:val="20"/>
              </w:rPr>
              <w:t>473,1</w:t>
            </w:r>
          </w:p>
        </w:tc>
        <w:tc>
          <w:tcPr>
            <w:tcW w:w="2120" w:type="dxa"/>
            <w:tcBorders>
              <w:top w:val="nil"/>
              <w:left w:val="nil"/>
              <w:bottom w:val="single" w:sz="8" w:space="0" w:color="auto"/>
              <w:right w:val="single" w:sz="8" w:space="0" w:color="auto"/>
            </w:tcBorders>
            <w:shd w:val="clear" w:color="auto" w:fill="auto"/>
            <w:vAlign w:val="center"/>
          </w:tcPr>
          <w:p w14:paraId="25EFF860" w14:textId="324A4141" w:rsidR="002C654B" w:rsidRPr="002C654B" w:rsidRDefault="002C654B" w:rsidP="002C654B">
            <w:pPr>
              <w:jc w:val="right"/>
              <w:rPr>
                <w:sz w:val="20"/>
                <w:szCs w:val="20"/>
              </w:rPr>
            </w:pPr>
            <w:r w:rsidRPr="002C654B">
              <w:rPr>
                <w:sz w:val="20"/>
                <w:szCs w:val="20"/>
              </w:rPr>
              <w:t>567,7</w:t>
            </w:r>
          </w:p>
        </w:tc>
      </w:tr>
      <w:tr w:rsidR="002C654B" w:rsidRPr="00220230" w14:paraId="224DCDBC"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63BC517C"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nil"/>
              <w:left w:val="nil"/>
              <w:bottom w:val="single" w:sz="8" w:space="0" w:color="auto"/>
              <w:right w:val="single" w:sz="4" w:space="0" w:color="auto"/>
            </w:tcBorders>
            <w:shd w:val="clear" w:color="auto" w:fill="auto"/>
            <w:vAlign w:val="center"/>
          </w:tcPr>
          <w:p w14:paraId="4A8EE3AE" w14:textId="0FBD92CA"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Непобутові споживачі (1 од</w:t>
            </w:r>
            <w:bookmarkStart w:id="0" w:name="_GoBack"/>
            <w:bookmarkEnd w:id="0"/>
            <w:r w:rsidRPr="002C654B">
              <w:rPr>
                <w:rFonts w:ascii="Arial CYR" w:eastAsia="Times New Roman" w:hAnsi="Arial CYR" w:cs="Arial CYR"/>
                <w:sz w:val="16"/>
                <w:szCs w:val="16"/>
                <w:lang w:eastAsia="ru-RU"/>
              </w:rPr>
              <w:t>.)</w:t>
            </w:r>
          </w:p>
        </w:tc>
        <w:tc>
          <w:tcPr>
            <w:tcW w:w="2120" w:type="dxa"/>
            <w:tcBorders>
              <w:top w:val="nil"/>
              <w:left w:val="nil"/>
              <w:bottom w:val="single" w:sz="8" w:space="0" w:color="auto"/>
              <w:right w:val="single" w:sz="8" w:space="0" w:color="auto"/>
            </w:tcBorders>
            <w:shd w:val="clear" w:color="auto" w:fill="auto"/>
            <w:vAlign w:val="center"/>
          </w:tcPr>
          <w:p w14:paraId="24F3EDFA" w14:textId="65B6320D" w:rsidR="002C654B" w:rsidRPr="002C654B" w:rsidRDefault="002C654B" w:rsidP="002C654B">
            <w:pPr>
              <w:jc w:val="right"/>
              <w:rPr>
                <w:sz w:val="20"/>
                <w:szCs w:val="20"/>
              </w:rPr>
            </w:pPr>
            <w:r w:rsidRPr="002C654B">
              <w:rPr>
                <w:sz w:val="20"/>
                <w:szCs w:val="20"/>
              </w:rPr>
              <w:t>2 163,7</w:t>
            </w:r>
          </w:p>
        </w:tc>
        <w:tc>
          <w:tcPr>
            <w:tcW w:w="2120" w:type="dxa"/>
            <w:tcBorders>
              <w:top w:val="nil"/>
              <w:left w:val="nil"/>
              <w:bottom w:val="single" w:sz="8" w:space="0" w:color="auto"/>
              <w:right w:val="single" w:sz="8" w:space="0" w:color="auto"/>
            </w:tcBorders>
            <w:shd w:val="clear" w:color="auto" w:fill="auto"/>
            <w:vAlign w:val="center"/>
          </w:tcPr>
          <w:p w14:paraId="66C157AF" w14:textId="19AB1BF4" w:rsidR="002C654B" w:rsidRPr="002C654B" w:rsidRDefault="002C654B" w:rsidP="002C654B">
            <w:pPr>
              <w:jc w:val="right"/>
              <w:rPr>
                <w:sz w:val="20"/>
                <w:szCs w:val="20"/>
              </w:rPr>
            </w:pPr>
            <w:r w:rsidRPr="002C654B">
              <w:rPr>
                <w:sz w:val="20"/>
                <w:szCs w:val="20"/>
              </w:rPr>
              <w:t>2 596,4</w:t>
            </w:r>
          </w:p>
        </w:tc>
      </w:tr>
      <w:tr w:rsidR="002C654B" w:rsidRPr="00220230" w14:paraId="1E3780CE"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27FC0357"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nil"/>
              <w:left w:val="nil"/>
              <w:bottom w:val="single" w:sz="8" w:space="0" w:color="auto"/>
              <w:right w:val="single" w:sz="4" w:space="0" w:color="auto"/>
            </w:tcBorders>
            <w:shd w:val="clear" w:color="auto" w:fill="auto"/>
            <w:vAlign w:val="center"/>
          </w:tcPr>
          <w:p w14:paraId="0A18F4AE" w14:textId="76B51A02"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 xml:space="preserve">Газопроводи (100 </w:t>
            </w:r>
            <w:proofErr w:type="spellStart"/>
            <w:r w:rsidRPr="002C654B">
              <w:rPr>
                <w:rFonts w:ascii="Arial CYR" w:eastAsia="Times New Roman" w:hAnsi="Arial CYR" w:cs="Arial CYR"/>
                <w:sz w:val="16"/>
                <w:szCs w:val="16"/>
                <w:lang w:eastAsia="ru-RU"/>
              </w:rPr>
              <w:t>м.п</w:t>
            </w:r>
            <w:proofErr w:type="spellEnd"/>
            <w:r w:rsidRPr="002C654B">
              <w:rPr>
                <w:rFonts w:ascii="Arial CYR" w:eastAsia="Times New Roman" w:hAnsi="Arial CYR" w:cs="Arial CYR"/>
                <w:sz w:val="16"/>
                <w:szCs w:val="16"/>
                <w:lang w:eastAsia="ru-RU"/>
              </w:rPr>
              <w:t>.)</w:t>
            </w:r>
          </w:p>
        </w:tc>
        <w:tc>
          <w:tcPr>
            <w:tcW w:w="2120" w:type="dxa"/>
            <w:tcBorders>
              <w:top w:val="nil"/>
              <w:left w:val="nil"/>
              <w:bottom w:val="single" w:sz="8" w:space="0" w:color="auto"/>
              <w:right w:val="single" w:sz="8" w:space="0" w:color="auto"/>
            </w:tcBorders>
            <w:shd w:val="clear" w:color="auto" w:fill="auto"/>
            <w:vAlign w:val="center"/>
          </w:tcPr>
          <w:p w14:paraId="5F4DAA49" w14:textId="545C2373" w:rsidR="002C654B" w:rsidRPr="002C654B" w:rsidRDefault="002C654B" w:rsidP="002C654B">
            <w:pPr>
              <w:jc w:val="right"/>
              <w:rPr>
                <w:sz w:val="20"/>
                <w:szCs w:val="20"/>
              </w:rPr>
            </w:pPr>
            <w:r w:rsidRPr="002C654B">
              <w:rPr>
                <w:sz w:val="20"/>
                <w:szCs w:val="20"/>
              </w:rPr>
              <w:t>2 645,0</w:t>
            </w:r>
          </w:p>
        </w:tc>
        <w:tc>
          <w:tcPr>
            <w:tcW w:w="2120" w:type="dxa"/>
            <w:tcBorders>
              <w:top w:val="nil"/>
              <w:left w:val="nil"/>
              <w:bottom w:val="single" w:sz="8" w:space="0" w:color="auto"/>
              <w:right w:val="single" w:sz="8" w:space="0" w:color="auto"/>
            </w:tcBorders>
            <w:shd w:val="clear" w:color="auto" w:fill="auto"/>
            <w:vAlign w:val="center"/>
          </w:tcPr>
          <w:p w14:paraId="7A6F630A" w14:textId="6DC8DB60" w:rsidR="002C654B" w:rsidRPr="002C654B" w:rsidRDefault="002C654B" w:rsidP="002C654B">
            <w:pPr>
              <w:jc w:val="right"/>
              <w:rPr>
                <w:sz w:val="20"/>
                <w:szCs w:val="20"/>
              </w:rPr>
            </w:pPr>
            <w:r w:rsidRPr="002C654B">
              <w:rPr>
                <w:sz w:val="20"/>
                <w:szCs w:val="20"/>
              </w:rPr>
              <w:t>3 174,0</w:t>
            </w:r>
          </w:p>
        </w:tc>
      </w:tr>
      <w:tr w:rsidR="002C654B" w:rsidRPr="00220230" w14:paraId="0F642A85" w14:textId="77777777" w:rsidTr="002C654B">
        <w:trPr>
          <w:trHeight w:val="645"/>
        </w:trPr>
        <w:tc>
          <w:tcPr>
            <w:tcW w:w="528" w:type="dxa"/>
            <w:tcBorders>
              <w:top w:val="nil"/>
              <w:left w:val="single" w:sz="8" w:space="0" w:color="auto"/>
              <w:bottom w:val="single" w:sz="8" w:space="0" w:color="auto"/>
              <w:right w:val="single" w:sz="4" w:space="0" w:color="auto"/>
            </w:tcBorders>
            <w:shd w:val="clear" w:color="auto" w:fill="auto"/>
            <w:noWrap/>
            <w:vAlign w:val="center"/>
          </w:tcPr>
          <w:p w14:paraId="19CCB75D" w14:textId="77777777" w:rsidR="002C654B" w:rsidRDefault="002C654B" w:rsidP="002C654B">
            <w:pPr>
              <w:spacing w:after="0" w:line="240" w:lineRule="auto"/>
              <w:jc w:val="center"/>
              <w:rPr>
                <w:rFonts w:ascii="Arial CYR" w:eastAsia="Times New Roman" w:hAnsi="Arial CYR" w:cs="Arial CYR"/>
                <w:b/>
                <w:bCs/>
                <w:sz w:val="16"/>
                <w:szCs w:val="16"/>
                <w:lang w:eastAsia="ru-RU"/>
              </w:rPr>
            </w:pPr>
          </w:p>
        </w:tc>
        <w:tc>
          <w:tcPr>
            <w:tcW w:w="5200" w:type="dxa"/>
            <w:tcBorders>
              <w:top w:val="nil"/>
              <w:left w:val="nil"/>
              <w:bottom w:val="single" w:sz="8" w:space="0" w:color="auto"/>
              <w:right w:val="single" w:sz="4" w:space="0" w:color="auto"/>
            </w:tcBorders>
            <w:shd w:val="clear" w:color="auto" w:fill="auto"/>
            <w:vAlign w:val="center"/>
          </w:tcPr>
          <w:p w14:paraId="5DA32933" w14:textId="1CB3BBA2" w:rsidR="002C654B" w:rsidRPr="002C654B" w:rsidRDefault="002C654B" w:rsidP="002C654B">
            <w:pPr>
              <w:spacing w:after="0" w:line="240" w:lineRule="auto"/>
              <w:rPr>
                <w:rFonts w:ascii="Arial CYR" w:eastAsia="Times New Roman" w:hAnsi="Arial CYR" w:cs="Arial CYR"/>
                <w:sz w:val="16"/>
                <w:szCs w:val="16"/>
                <w:lang w:eastAsia="ru-RU"/>
              </w:rPr>
            </w:pPr>
            <w:r w:rsidRPr="002C654B">
              <w:rPr>
                <w:rFonts w:ascii="Arial CYR" w:eastAsia="Times New Roman" w:hAnsi="Arial CYR" w:cs="Arial CYR"/>
                <w:sz w:val="16"/>
                <w:szCs w:val="16"/>
                <w:lang w:eastAsia="ru-RU"/>
              </w:rPr>
              <w:t xml:space="preserve">Газопроводи (1 м.п.)                  </w:t>
            </w:r>
          </w:p>
        </w:tc>
        <w:tc>
          <w:tcPr>
            <w:tcW w:w="2120" w:type="dxa"/>
            <w:tcBorders>
              <w:top w:val="nil"/>
              <w:left w:val="nil"/>
              <w:bottom w:val="single" w:sz="8" w:space="0" w:color="auto"/>
              <w:right w:val="single" w:sz="8" w:space="0" w:color="auto"/>
            </w:tcBorders>
            <w:shd w:val="clear" w:color="auto" w:fill="auto"/>
            <w:vAlign w:val="center"/>
          </w:tcPr>
          <w:p w14:paraId="18B6AA13" w14:textId="4D94E198" w:rsidR="002C654B" w:rsidRPr="002C654B" w:rsidRDefault="002C654B" w:rsidP="002C654B">
            <w:pPr>
              <w:jc w:val="right"/>
              <w:rPr>
                <w:sz w:val="20"/>
                <w:szCs w:val="20"/>
              </w:rPr>
            </w:pPr>
            <w:r w:rsidRPr="002C654B">
              <w:rPr>
                <w:sz w:val="20"/>
                <w:szCs w:val="20"/>
              </w:rPr>
              <w:t>26,5</w:t>
            </w:r>
          </w:p>
        </w:tc>
        <w:tc>
          <w:tcPr>
            <w:tcW w:w="2120" w:type="dxa"/>
            <w:tcBorders>
              <w:top w:val="nil"/>
              <w:left w:val="nil"/>
              <w:bottom w:val="single" w:sz="8" w:space="0" w:color="auto"/>
              <w:right w:val="single" w:sz="8" w:space="0" w:color="auto"/>
            </w:tcBorders>
            <w:shd w:val="clear" w:color="auto" w:fill="auto"/>
            <w:vAlign w:val="center"/>
          </w:tcPr>
          <w:p w14:paraId="57706F21" w14:textId="639F5776" w:rsidR="002C654B" w:rsidRPr="002C654B" w:rsidRDefault="002C654B" w:rsidP="002C654B">
            <w:pPr>
              <w:jc w:val="right"/>
              <w:rPr>
                <w:sz w:val="20"/>
                <w:szCs w:val="20"/>
              </w:rPr>
            </w:pPr>
            <w:r w:rsidRPr="002C654B">
              <w:rPr>
                <w:sz w:val="20"/>
                <w:szCs w:val="20"/>
              </w:rPr>
              <w:t>31,8</w:t>
            </w:r>
          </w:p>
        </w:tc>
      </w:tr>
    </w:tbl>
    <w:p w14:paraId="2539740B" w14:textId="77777777" w:rsidR="00E20A74" w:rsidRDefault="00E20A74"/>
    <w:sectPr w:rsidR="00E20A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F75"/>
    <w:rsid w:val="00103019"/>
    <w:rsid w:val="002470D2"/>
    <w:rsid w:val="002C654B"/>
    <w:rsid w:val="005F4149"/>
    <w:rsid w:val="009D3ABA"/>
    <w:rsid w:val="009F0F75"/>
    <w:rsid w:val="00A47E03"/>
    <w:rsid w:val="00BF628E"/>
    <w:rsid w:val="00DB4C54"/>
    <w:rsid w:val="00E20A74"/>
    <w:rsid w:val="00EA7F55"/>
    <w:rsid w:val="00EB5ABC"/>
    <w:rsid w:val="00EC0B23"/>
    <w:rsid w:val="00EC1A14"/>
    <w:rsid w:val="00FD77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EBD21"/>
  <w15:docId w15:val="{726E04B0-7C2D-49ED-A53A-2D8531C9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3019"/>
    <w:pPr>
      <w:tabs>
        <w:tab w:val="center" w:pos="4677"/>
        <w:tab w:val="right" w:pos="9355"/>
      </w:tabs>
      <w:spacing w:after="0" w:line="240" w:lineRule="auto"/>
    </w:pPr>
    <w:rPr>
      <w:lang w:val="ru-RU"/>
    </w:rPr>
  </w:style>
  <w:style w:type="character" w:customStyle="1" w:styleId="a4">
    <w:name w:val="Верхний колонтитул Знак"/>
    <w:basedOn w:val="a0"/>
    <w:link w:val="a3"/>
    <w:uiPriority w:val="99"/>
    <w:rsid w:val="00103019"/>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4396</Words>
  <Characters>2507</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Стретович Ганна Василівна</dc:creator>
  <cp:keywords/>
  <dc:description/>
  <cp:lastModifiedBy>Сябро Тетяна Миколаївна</cp:lastModifiedBy>
  <cp:revision>4</cp:revision>
  <dcterms:created xsi:type="dcterms:W3CDTF">2020-02-11T11:23:00Z</dcterms:created>
  <dcterms:modified xsi:type="dcterms:W3CDTF">2024-01-16T08:27:00Z</dcterms:modified>
</cp:coreProperties>
</file>